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C6A35" w14:textId="5B54E03A"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3C6BDC">
        <w:rPr>
          <w:rFonts w:cs="Arial"/>
          <w:noProof w:val="0"/>
          <w:sz w:val="24"/>
          <w:szCs w:val="24"/>
        </w:rPr>
        <w:t>2</w:t>
      </w:r>
      <w:r w:rsidR="005B29ED">
        <w:rPr>
          <w:rFonts w:cs="Arial"/>
          <w:noProof w:val="0"/>
          <w:sz w:val="24"/>
          <w:szCs w:val="24"/>
        </w:rPr>
        <w:t>2</w:t>
      </w:r>
      <w:r>
        <w:rPr>
          <w:rFonts w:cs="Arial"/>
          <w:bCs/>
          <w:noProof w:val="0"/>
          <w:sz w:val="24"/>
        </w:rPr>
        <w:tab/>
      </w:r>
      <w:r w:rsidR="00A34C1F" w:rsidRPr="00A34C1F">
        <w:rPr>
          <w:rFonts w:cs="Arial"/>
          <w:bCs/>
          <w:noProof w:val="0"/>
          <w:sz w:val="24"/>
          <w:lang w:eastAsia="ja-JP"/>
        </w:rPr>
        <w:t>R3-237493</w:t>
      </w:r>
    </w:p>
    <w:p w14:paraId="2ED341C8" w14:textId="650B8927" w:rsidR="004F4425" w:rsidRDefault="005B29ED" w:rsidP="004F4425">
      <w:pPr>
        <w:pStyle w:val="CRCoverPage"/>
        <w:outlineLvl w:val="0"/>
        <w:rPr>
          <w:b/>
          <w:noProof/>
          <w:sz w:val="24"/>
        </w:rPr>
      </w:pPr>
      <w:bookmarkStart w:id="1" w:name="_Hlk134562333"/>
      <w:r>
        <w:rPr>
          <w:b/>
          <w:noProof/>
          <w:sz w:val="24"/>
        </w:rPr>
        <w:t>Chicago</w:t>
      </w:r>
      <w:r w:rsidR="003C6BDC" w:rsidRPr="003C6BDC">
        <w:rPr>
          <w:b/>
          <w:noProof/>
          <w:sz w:val="24"/>
        </w:rPr>
        <w:t xml:space="preserve">, </w:t>
      </w:r>
      <w:r>
        <w:rPr>
          <w:b/>
          <w:noProof/>
          <w:sz w:val="24"/>
        </w:rPr>
        <w:t>US</w:t>
      </w:r>
      <w:r w:rsidR="003C6BDC" w:rsidRPr="003C6BDC">
        <w:rPr>
          <w:b/>
          <w:noProof/>
          <w:sz w:val="24"/>
        </w:rPr>
        <w:t xml:space="preserve">, </w:t>
      </w:r>
      <w:r w:rsidR="00F650C1">
        <w:rPr>
          <w:b/>
          <w:noProof/>
          <w:sz w:val="24"/>
        </w:rPr>
        <w:t>1</w:t>
      </w:r>
      <w:r>
        <w:rPr>
          <w:b/>
          <w:noProof/>
          <w:sz w:val="24"/>
        </w:rPr>
        <w:t>3</w:t>
      </w:r>
      <w:r>
        <w:rPr>
          <w:b/>
          <w:noProof/>
          <w:sz w:val="24"/>
          <w:vertAlign w:val="superscript"/>
        </w:rPr>
        <w:t>th</w:t>
      </w:r>
      <w:r w:rsidR="00F650C1">
        <w:rPr>
          <w:b/>
          <w:noProof/>
          <w:sz w:val="24"/>
        </w:rPr>
        <w:t xml:space="preserve"> –</w:t>
      </w:r>
      <w:r w:rsidR="003C6BDC" w:rsidRPr="003C6BDC">
        <w:rPr>
          <w:b/>
          <w:noProof/>
          <w:sz w:val="24"/>
        </w:rPr>
        <w:t xml:space="preserve"> </w:t>
      </w:r>
      <w:r>
        <w:rPr>
          <w:b/>
          <w:noProof/>
          <w:sz w:val="24"/>
        </w:rPr>
        <w:t>17</w:t>
      </w:r>
      <w:r w:rsidR="00F650C1" w:rsidRPr="00F650C1">
        <w:rPr>
          <w:b/>
          <w:noProof/>
          <w:sz w:val="24"/>
          <w:vertAlign w:val="superscript"/>
        </w:rPr>
        <w:t>th</w:t>
      </w:r>
      <w:r w:rsidR="00F650C1">
        <w:rPr>
          <w:b/>
          <w:noProof/>
          <w:sz w:val="24"/>
        </w:rPr>
        <w:t xml:space="preserve"> </w:t>
      </w:r>
      <w:r>
        <w:rPr>
          <w:b/>
          <w:noProof/>
          <w:sz w:val="24"/>
        </w:rPr>
        <w:t>November</w:t>
      </w:r>
      <w:r w:rsidR="003C6BDC" w:rsidRPr="003C6BDC">
        <w:rPr>
          <w:b/>
          <w:noProof/>
          <w:sz w:val="24"/>
        </w:rPr>
        <w:t xml:space="preserve"> 2023</w:t>
      </w:r>
      <w:bookmarkEnd w:id="1"/>
    </w:p>
    <w:p w14:paraId="798F56EA" w14:textId="77777777" w:rsidR="00501135" w:rsidRDefault="00501135">
      <w:pPr>
        <w:pStyle w:val="Header"/>
        <w:rPr>
          <w:rFonts w:cs="Arial"/>
          <w:bCs/>
          <w:noProof w:val="0"/>
          <w:sz w:val="24"/>
          <w:lang w:val="en-GB" w:eastAsia="ja-JP"/>
        </w:rPr>
      </w:pPr>
    </w:p>
    <w:p w14:paraId="0B06573B"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5E5F78">
        <w:rPr>
          <w:rFonts w:cs="Arial"/>
          <w:b/>
          <w:bCs/>
          <w:color w:val="000000"/>
          <w:sz w:val="24"/>
          <w:szCs w:val="24"/>
          <w:lang w:val="en-US"/>
        </w:rPr>
        <w:t>1</w:t>
      </w:r>
      <w:r w:rsidR="00466AB2" w:rsidRPr="005E5F78">
        <w:rPr>
          <w:rFonts w:cs="Arial"/>
          <w:b/>
          <w:bCs/>
          <w:color w:val="000000"/>
          <w:sz w:val="24"/>
          <w:szCs w:val="24"/>
          <w:lang w:val="en-US"/>
        </w:rPr>
        <w:t>2</w:t>
      </w:r>
      <w:r w:rsidR="002E2681" w:rsidRPr="005E5F78">
        <w:rPr>
          <w:rFonts w:cs="Arial"/>
          <w:b/>
          <w:bCs/>
          <w:color w:val="000000"/>
          <w:sz w:val="24"/>
          <w:szCs w:val="24"/>
          <w:lang w:val="en-US"/>
        </w:rPr>
        <w:t>.</w:t>
      </w:r>
      <w:r w:rsidR="006F3204">
        <w:rPr>
          <w:rFonts w:cs="Arial"/>
          <w:b/>
          <w:bCs/>
          <w:color w:val="000000"/>
          <w:sz w:val="24"/>
          <w:szCs w:val="24"/>
          <w:lang w:val="en-US"/>
        </w:rPr>
        <w:t>2.2.</w:t>
      </w:r>
      <w:r w:rsidR="008D5958">
        <w:rPr>
          <w:rFonts w:cs="Arial"/>
          <w:b/>
          <w:bCs/>
          <w:color w:val="000000"/>
          <w:sz w:val="24"/>
          <w:szCs w:val="24"/>
          <w:lang w:val="en-US"/>
        </w:rPr>
        <w:t>2</w:t>
      </w:r>
    </w:p>
    <w:p w14:paraId="0D4D2E9B" w14:textId="6A2BDCF9"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466E65" w:rsidRPr="00466E65">
        <w:rPr>
          <w:rFonts w:cs="Arial"/>
          <w:b/>
          <w:bCs/>
          <w:sz w:val="24"/>
          <w:lang w:val="en-US"/>
        </w:rPr>
        <w:t>Ericsson, Deutsche Telekom, AT&amp;T</w:t>
      </w:r>
      <w:r w:rsidR="00466E65">
        <w:rPr>
          <w:rFonts w:cs="Arial"/>
          <w:b/>
          <w:bCs/>
          <w:sz w:val="24"/>
          <w:lang w:val="en-US"/>
        </w:rPr>
        <w:t xml:space="preserve">, </w:t>
      </w:r>
      <w:proofErr w:type="spellStart"/>
      <w:r w:rsidR="00466E65">
        <w:rPr>
          <w:rFonts w:cs="Arial"/>
          <w:b/>
          <w:bCs/>
          <w:sz w:val="24"/>
          <w:lang w:val="en-US"/>
        </w:rPr>
        <w:t>InterDigital</w:t>
      </w:r>
      <w:proofErr w:type="spellEnd"/>
    </w:p>
    <w:p w14:paraId="65019E50" w14:textId="77777777"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70872" w:rsidRPr="00A70872">
        <w:rPr>
          <w:rFonts w:cs="Arial"/>
          <w:b/>
          <w:bCs/>
          <w:color w:val="000000"/>
          <w:sz w:val="24"/>
          <w:szCs w:val="24"/>
        </w:rPr>
        <w:t xml:space="preserve">Cell </w:t>
      </w:r>
      <w:r w:rsidR="00D87528">
        <w:rPr>
          <w:rFonts w:cs="Arial"/>
          <w:b/>
          <w:bCs/>
          <w:color w:val="000000"/>
          <w:sz w:val="24"/>
          <w:szCs w:val="24"/>
        </w:rPr>
        <w:t>based UE t</w:t>
      </w:r>
      <w:r w:rsidR="00A70872" w:rsidRPr="00A70872">
        <w:rPr>
          <w:rFonts w:cs="Arial"/>
          <w:b/>
          <w:bCs/>
          <w:color w:val="000000"/>
          <w:sz w:val="24"/>
          <w:szCs w:val="24"/>
        </w:rPr>
        <w:t xml:space="preserve">rajectory </w:t>
      </w:r>
      <w:r w:rsidR="00D87528">
        <w:rPr>
          <w:rFonts w:cs="Arial"/>
          <w:b/>
          <w:bCs/>
          <w:color w:val="000000"/>
          <w:sz w:val="24"/>
          <w:szCs w:val="24"/>
        </w:rPr>
        <w:t>p</w:t>
      </w:r>
      <w:r w:rsidR="00A70872" w:rsidRPr="00A70872">
        <w:rPr>
          <w:rFonts w:cs="Arial"/>
          <w:b/>
          <w:bCs/>
          <w:color w:val="000000"/>
          <w:sz w:val="24"/>
          <w:szCs w:val="24"/>
        </w:rPr>
        <w:t xml:space="preserve">rediction </w:t>
      </w:r>
      <w:r w:rsidR="00F650C1">
        <w:rPr>
          <w:rFonts w:cs="Arial"/>
          <w:b/>
          <w:bCs/>
          <w:color w:val="000000"/>
          <w:sz w:val="24"/>
          <w:szCs w:val="24"/>
        </w:rPr>
        <w:t>configuration</w:t>
      </w:r>
    </w:p>
    <w:p w14:paraId="0A235123"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07EC58AD"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111297BA" w14:textId="09D5E034" w:rsidR="00955460" w:rsidRDefault="000639DD" w:rsidP="00955460">
      <w:r>
        <w:t>D</w:t>
      </w:r>
      <w:r w:rsidR="00A70872">
        <w:t>uring</w:t>
      </w:r>
      <w:r>
        <w:t xml:space="preserve"> </w:t>
      </w:r>
      <w:r w:rsidR="0075760F">
        <w:t>RAN3#</w:t>
      </w:r>
      <w:r w:rsidR="00F650C1">
        <w:t>12</w:t>
      </w:r>
      <w:r w:rsidR="007B5CCD">
        <w:t>1</w:t>
      </w:r>
      <w:r w:rsidR="00F609D2">
        <w:t>bis</w:t>
      </w:r>
      <w:r>
        <w:t>,</w:t>
      </w:r>
      <w:r w:rsidR="00A70872">
        <w:t xml:space="preserve"> the</w:t>
      </w:r>
      <w:r w:rsidR="00133C5B">
        <w:t xml:space="preserve"> cell-based </w:t>
      </w:r>
      <w:r w:rsidR="00133C5B" w:rsidRPr="00133C5B">
        <w:t>UE trajectory prediction</w:t>
      </w:r>
      <w:r w:rsidR="00133C5B">
        <w:t xml:space="preserve"> was discussed at length and</w:t>
      </w:r>
      <w:r w:rsidR="00A70872">
        <w:t xml:space="preserve"> </w:t>
      </w:r>
      <w:r w:rsidR="007B5CCD">
        <w:t xml:space="preserve">the </w:t>
      </w:r>
      <w:r w:rsidR="00A70872">
        <w:t>following agreement</w:t>
      </w:r>
      <w:r>
        <w:t>s</w:t>
      </w:r>
      <w:r w:rsidR="00A70872">
        <w:t xml:space="preserve"> w</w:t>
      </w:r>
      <w:r>
        <w:t>ere</w:t>
      </w:r>
      <w:r w:rsidR="00A70872">
        <w:t xml:space="preserve"> captured</w:t>
      </w:r>
      <w:r>
        <w:t>:</w:t>
      </w:r>
    </w:p>
    <w:p w14:paraId="7C125F1C" w14:textId="77777777" w:rsidR="00F609D2" w:rsidRDefault="00F609D2" w:rsidP="00955460">
      <w:pPr>
        <w:rPr>
          <w:rFonts w:ascii="Calibri" w:hAnsi="Calibri" w:cs="Calibri"/>
          <w:b/>
          <w:color w:val="008000"/>
          <w:sz w:val="18"/>
        </w:rPr>
      </w:pPr>
      <w:r w:rsidRPr="00EA0802">
        <w:rPr>
          <w:rFonts w:ascii="Calibri" w:hAnsi="Calibri" w:cs="Calibri"/>
          <w:b/>
          <w:color w:val="008000"/>
          <w:sz w:val="18"/>
        </w:rPr>
        <w:t>Encode the Measured UE Trajectory with new IE with Global NG-RAN Cell Identity and Time UE Stay</w:t>
      </w:r>
      <w:r w:rsidRPr="00EA0802">
        <w:rPr>
          <w:rFonts w:ascii="Calibri" w:hAnsi="Calibri" w:cs="Calibri" w:hint="eastAsia"/>
          <w:b/>
          <w:color w:val="008000"/>
          <w:sz w:val="18"/>
        </w:rPr>
        <w:t>s</w:t>
      </w:r>
      <w:r w:rsidRPr="00EA0802">
        <w:rPr>
          <w:rFonts w:ascii="Calibri" w:hAnsi="Calibri" w:cs="Calibri"/>
          <w:b/>
          <w:color w:val="008000"/>
          <w:sz w:val="18"/>
        </w:rPr>
        <w:t xml:space="preserve"> in Cell as mandatory.</w:t>
      </w:r>
    </w:p>
    <w:p w14:paraId="5910F8B9" w14:textId="0494B13E" w:rsidR="00F609D2" w:rsidRDefault="00F609D2" w:rsidP="00F609D2">
      <w:pP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 xml:space="preserve">Time Duration </w:t>
      </w:r>
      <w:r w:rsidRPr="00EA0802">
        <w:rPr>
          <w:rFonts w:ascii="Calibri" w:eastAsia="DengXian" w:hAnsi="Calibri" w:cs="Calibri"/>
          <w:b/>
          <w:color w:val="008000"/>
          <w:sz w:val="18"/>
        </w:rPr>
        <w:t>IE for the collection of measured UE trajectory in the DATA COLLECTION REQUEST message.</w:t>
      </w:r>
    </w:p>
    <w:p w14:paraId="256EE20F" w14:textId="77777777" w:rsidR="00F609D2" w:rsidRPr="00EA0802" w:rsidRDefault="00F609D2" w:rsidP="00F609D2">
      <w:pP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Number of Visited Cell</w:t>
      </w:r>
      <w:r w:rsidRPr="00EA0802">
        <w:rPr>
          <w:rFonts w:ascii="Calibri" w:eastAsia="DengXian" w:hAnsi="Calibri" w:cs="Calibri"/>
          <w:b/>
          <w:color w:val="008000"/>
          <w:sz w:val="18"/>
        </w:rPr>
        <w:t xml:space="preserve"> IE for the collection of measured UE trajectory in the DATA COLLECTION REQUEST message.</w:t>
      </w:r>
    </w:p>
    <w:p w14:paraId="6F14F916" w14:textId="77777777" w:rsidR="00F609D2" w:rsidRPr="00EA0802" w:rsidRDefault="00F609D2" w:rsidP="00F609D2">
      <w:pPr>
        <w:rPr>
          <w:rFonts w:ascii="Calibri" w:eastAsia="DengXian" w:hAnsi="Calibri" w:cs="Calibri"/>
          <w:b/>
          <w:color w:val="008000"/>
          <w:sz w:val="18"/>
        </w:rPr>
      </w:pPr>
      <w:r w:rsidRPr="00EA0802">
        <w:rPr>
          <w:rFonts w:ascii="Calibri" w:eastAsia="DengXian" w:hAnsi="Calibri" w:cs="Calibri"/>
          <w:b/>
          <w:color w:val="008000"/>
          <w:sz w:val="18"/>
        </w:rPr>
        <w:t>The maximum number of cells for predicted UE trajectory is 16.</w:t>
      </w:r>
    </w:p>
    <w:p w14:paraId="12A4BECD" w14:textId="77777777" w:rsidR="00F609D2" w:rsidRPr="00EA0802" w:rsidRDefault="00F609D2" w:rsidP="00F609D2">
      <w:pPr>
        <w:rPr>
          <w:rFonts w:ascii="Calibri" w:eastAsia="DengXian" w:hAnsi="Calibri" w:cs="Calibri"/>
          <w:b/>
          <w:color w:val="008000"/>
          <w:sz w:val="18"/>
        </w:rPr>
      </w:pPr>
      <w:r w:rsidRPr="00EA0802">
        <w:rPr>
          <w:rFonts w:ascii="Calibri" w:eastAsia="DengXian" w:hAnsi="Calibri" w:cs="Calibri"/>
          <w:b/>
          <w:color w:val="008000"/>
          <w:sz w:val="18"/>
        </w:rPr>
        <w:t>The maximum number of cells for measured UE trajectory is 16.</w:t>
      </w:r>
    </w:p>
    <w:p w14:paraId="57605377" w14:textId="77777777" w:rsidR="00F609D2" w:rsidRPr="00EA0802" w:rsidRDefault="00F609D2" w:rsidP="00F609D2">
      <w:pPr>
        <w:rPr>
          <w:rFonts w:ascii="Calibri" w:eastAsia="DengXian" w:hAnsi="Calibri" w:cs="Calibri"/>
          <w:b/>
          <w:color w:val="008000"/>
          <w:sz w:val="18"/>
        </w:rPr>
      </w:pPr>
    </w:p>
    <w:p w14:paraId="52A55482" w14:textId="37FBB840" w:rsidR="000639DD" w:rsidRDefault="00F609D2" w:rsidP="00955460">
      <w:pPr>
        <w:rPr>
          <w:lang w:val="en-US"/>
        </w:rPr>
      </w:pPr>
      <w:r>
        <w:rPr>
          <w:lang w:val="en-US"/>
        </w:rPr>
        <w:t>These agreements were captured in the XnAP BL CR, but few aspects remain FFS:</w:t>
      </w:r>
    </w:p>
    <w:p w14:paraId="7AA2D4AE" w14:textId="44A7914A" w:rsidR="00F609D2" w:rsidRDefault="00F609D2" w:rsidP="00955460">
      <w:pPr>
        <w:rPr>
          <w:rFonts w:ascii="Calibri" w:eastAsia="DengXian" w:hAnsi="Calibri" w:cs="Calibri"/>
          <w:color w:val="0000FF"/>
          <w:sz w:val="18"/>
        </w:rPr>
      </w:pPr>
      <w:r w:rsidRPr="00EA0802">
        <w:rPr>
          <w:rFonts w:ascii="Calibri" w:eastAsia="DengXian" w:hAnsi="Calibri" w:cs="Calibri"/>
          <w:color w:val="0000FF"/>
          <w:sz w:val="18"/>
        </w:rPr>
        <w:t>FFS on the details of the Time Duration IE</w:t>
      </w:r>
    </w:p>
    <w:p w14:paraId="6B7DAA4F" w14:textId="5FDFB1AF" w:rsidR="00F609D2" w:rsidRDefault="00F609D2" w:rsidP="00955460">
      <w:pPr>
        <w:rPr>
          <w:rFonts w:ascii="Calibri" w:eastAsia="DengXian" w:hAnsi="Calibri" w:cs="Calibri"/>
          <w:color w:val="0000FF"/>
          <w:sz w:val="18"/>
        </w:rPr>
      </w:pPr>
      <w:r w:rsidRPr="00EA0802">
        <w:rPr>
          <w:rFonts w:ascii="Calibri" w:eastAsia="DengXian" w:hAnsi="Calibri" w:cs="Calibri"/>
          <w:color w:val="0000FF"/>
          <w:sz w:val="18"/>
        </w:rPr>
        <w:t>FFS on the details of the Number of Visited Cell IE.</w:t>
      </w:r>
    </w:p>
    <w:p w14:paraId="23B07685" w14:textId="43BF8E07" w:rsidR="00E605ED" w:rsidRDefault="00E605ED" w:rsidP="00955460">
      <w:pPr>
        <w:rPr>
          <w:lang w:val="en-US"/>
        </w:rPr>
      </w:pPr>
      <w:r w:rsidRPr="00EA0802">
        <w:rPr>
          <w:rFonts w:ascii="Calibri" w:hAnsi="Calibri" w:cs="Calibri"/>
          <w:color w:val="000000"/>
          <w:sz w:val="18"/>
        </w:rPr>
        <w:t xml:space="preserve">No consensus on </w:t>
      </w:r>
      <w:proofErr w:type="spellStart"/>
      <w:r w:rsidRPr="00EA0802">
        <w:rPr>
          <w:rFonts w:ascii="Calibri" w:hAnsi="Calibri" w:cs="Calibri"/>
          <w:color w:val="000000"/>
          <w:sz w:val="18"/>
        </w:rPr>
        <w:t>signaling</w:t>
      </w:r>
      <w:proofErr w:type="spellEnd"/>
      <w:r w:rsidRPr="00EA0802">
        <w:rPr>
          <w:rFonts w:ascii="Calibri" w:hAnsi="Calibri" w:cs="Calibri"/>
          <w:color w:val="000000"/>
          <w:sz w:val="18"/>
        </w:rPr>
        <w:t xml:space="preserve"> of an explicit indication of exit conditions for the collection of measured UE trajectory.</w:t>
      </w:r>
    </w:p>
    <w:p w14:paraId="1A366A3E" w14:textId="37E32C5D" w:rsidR="002E2681" w:rsidRPr="002E2681" w:rsidRDefault="00E605ED" w:rsidP="00955460">
      <w:pPr>
        <w:rPr>
          <w:lang w:val="en-US"/>
        </w:rPr>
      </w:pPr>
      <w:r>
        <w:rPr>
          <w:lang w:val="en-US"/>
        </w:rPr>
        <w:t>In addition</w:t>
      </w:r>
      <w:r w:rsidR="00133C5B">
        <w:rPr>
          <w:lang w:val="en-US"/>
        </w:rPr>
        <w:t>,</w:t>
      </w:r>
      <w:r>
        <w:rPr>
          <w:lang w:val="en-US"/>
        </w:rPr>
        <w:t xml:space="preserve"> some IE names in the XnAP BL CR are still FFS. Therefore,</w:t>
      </w:r>
      <w:r w:rsidR="00133C5B">
        <w:rPr>
          <w:lang w:val="en-US"/>
        </w:rPr>
        <w:t xml:space="preserve"> t</w:t>
      </w:r>
      <w:r w:rsidR="002E2681">
        <w:rPr>
          <w:lang w:val="en-US"/>
        </w:rPr>
        <w:t xml:space="preserve">his paper aims at </w:t>
      </w:r>
      <w:r w:rsidR="00184FDF">
        <w:rPr>
          <w:lang w:val="en-US"/>
        </w:rPr>
        <w:t xml:space="preserve">resolving </w:t>
      </w:r>
      <w:r>
        <w:rPr>
          <w:lang w:val="en-US"/>
        </w:rPr>
        <w:t>above open issues</w:t>
      </w:r>
      <w:r w:rsidR="00184FDF">
        <w:rPr>
          <w:lang w:val="en-US"/>
        </w:rPr>
        <w:t xml:space="preserve"> and it proposes solutions to be captured in RAN3 specifications</w:t>
      </w:r>
      <w:r w:rsidR="00133C5B">
        <w:rPr>
          <w:lang w:val="en-US"/>
        </w:rPr>
        <w:t>.</w:t>
      </w:r>
    </w:p>
    <w:p w14:paraId="34969967"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1087C5D5" w14:textId="2C0190D9" w:rsidR="000639DD" w:rsidRPr="00FD12D4" w:rsidRDefault="000639DD" w:rsidP="000639DD">
      <w:pPr>
        <w:pStyle w:val="Heading2"/>
      </w:pPr>
      <w:r w:rsidRPr="00FD12D4">
        <w:t xml:space="preserve">2.1 </w:t>
      </w:r>
      <w:r w:rsidR="00A02BE8">
        <w:rPr>
          <w:lang w:val="en-US"/>
        </w:rPr>
        <w:t>Reporting</w:t>
      </w:r>
      <w:r w:rsidR="00156322">
        <w:rPr>
          <w:lang w:val="en-US"/>
        </w:rPr>
        <w:t xml:space="preserve"> conditions </w:t>
      </w:r>
      <w:r w:rsidR="00504C0B">
        <w:rPr>
          <w:lang w:val="en-US"/>
        </w:rPr>
        <w:t>for Measured UE Trajectory</w:t>
      </w:r>
      <w:r w:rsidR="004F0E0F">
        <w:rPr>
          <w:lang w:val="en-US"/>
        </w:rPr>
        <w:t xml:space="preserve"> </w:t>
      </w:r>
    </w:p>
    <w:p w14:paraId="391F09DA" w14:textId="5F3DAE17" w:rsidR="000A3B8B" w:rsidRDefault="000A3B8B" w:rsidP="0075760F">
      <w:pPr>
        <w:pStyle w:val="IvDInstructiontext"/>
        <w:spacing w:before="120"/>
        <w:rPr>
          <w:rStyle w:val="IvDbodytextChar"/>
          <w:i w:val="0"/>
          <w:color w:val="auto"/>
          <w:sz w:val="20"/>
          <w:szCs w:val="20"/>
        </w:rPr>
      </w:pPr>
      <w:r>
        <w:rPr>
          <w:rStyle w:val="IvDbodytextChar"/>
          <w:i w:val="0"/>
          <w:color w:val="auto"/>
          <w:sz w:val="20"/>
          <w:szCs w:val="20"/>
        </w:rPr>
        <w:t>There was no consensus during RAN3#112bis on the “explicit vs implicit” signaling for the 2 following reporting conditions:</w:t>
      </w:r>
    </w:p>
    <w:p w14:paraId="26C2B3CA" w14:textId="55684040" w:rsidR="00156322" w:rsidRPr="00156322" w:rsidRDefault="00156322" w:rsidP="00156322">
      <w:pPr>
        <w:pStyle w:val="IvDInstructiontext"/>
        <w:numPr>
          <w:ilvl w:val="0"/>
          <w:numId w:val="15"/>
        </w:numPr>
        <w:spacing w:before="120"/>
        <w:rPr>
          <w:i w:val="0"/>
          <w:color w:val="auto"/>
          <w:sz w:val="20"/>
          <w:szCs w:val="20"/>
        </w:rPr>
      </w:pPr>
      <w:r w:rsidRPr="00156322">
        <w:rPr>
          <w:i w:val="0"/>
          <w:color w:val="auto"/>
          <w:sz w:val="20"/>
          <w:szCs w:val="20"/>
        </w:rPr>
        <w:t>Condition A: Switch of UE state (</w:t>
      </w:r>
      <w:proofErr w:type="gramStart"/>
      <w:r w:rsidRPr="00156322">
        <w:rPr>
          <w:i w:val="0"/>
          <w:color w:val="auto"/>
          <w:sz w:val="20"/>
          <w:szCs w:val="20"/>
        </w:rPr>
        <w:t>e.g.</w:t>
      </w:r>
      <w:proofErr w:type="gramEnd"/>
      <w:r w:rsidRPr="00156322">
        <w:rPr>
          <w:i w:val="0"/>
          <w:color w:val="auto"/>
          <w:sz w:val="20"/>
          <w:szCs w:val="20"/>
        </w:rPr>
        <w:t xml:space="preserve"> UE goes to RRC_IDLE/RRC_INACTIVE);</w:t>
      </w:r>
    </w:p>
    <w:p w14:paraId="16781704" w14:textId="0BE764C8" w:rsidR="00156322" w:rsidRPr="00156322" w:rsidRDefault="00156322" w:rsidP="00156322">
      <w:pPr>
        <w:pStyle w:val="IvDInstructiontext"/>
        <w:numPr>
          <w:ilvl w:val="0"/>
          <w:numId w:val="15"/>
        </w:numPr>
        <w:spacing w:before="120"/>
        <w:rPr>
          <w:i w:val="0"/>
          <w:color w:val="auto"/>
          <w:sz w:val="20"/>
          <w:szCs w:val="20"/>
        </w:rPr>
      </w:pPr>
      <w:r w:rsidRPr="00156322">
        <w:rPr>
          <w:i w:val="0"/>
          <w:color w:val="auto"/>
          <w:sz w:val="20"/>
          <w:szCs w:val="20"/>
        </w:rPr>
        <w:t xml:space="preserve">Condition B: UE leaves the target </w:t>
      </w:r>
      <w:proofErr w:type="gramStart"/>
      <w:r w:rsidRPr="00156322">
        <w:rPr>
          <w:i w:val="0"/>
          <w:color w:val="auto"/>
          <w:sz w:val="20"/>
          <w:szCs w:val="20"/>
        </w:rPr>
        <w:t>node;</w:t>
      </w:r>
      <w:proofErr w:type="gramEnd"/>
      <w:r w:rsidRPr="00156322">
        <w:rPr>
          <w:i w:val="0"/>
          <w:color w:val="auto"/>
          <w:sz w:val="20"/>
          <w:szCs w:val="20"/>
        </w:rPr>
        <w:t xml:space="preserve"> </w:t>
      </w:r>
    </w:p>
    <w:p w14:paraId="3D4F2F2D" w14:textId="208BBA5A" w:rsidR="008F4703" w:rsidRDefault="000A3B8B" w:rsidP="0075760F">
      <w:pPr>
        <w:pStyle w:val="IvDInstructiontext"/>
        <w:spacing w:before="120"/>
        <w:rPr>
          <w:rStyle w:val="IvDbodytextChar"/>
          <w:i w:val="0"/>
          <w:color w:val="auto"/>
          <w:sz w:val="20"/>
          <w:szCs w:val="20"/>
        </w:rPr>
      </w:pPr>
      <w:r>
        <w:rPr>
          <w:rStyle w:val="IvDbodytextChar"/>
          <w:i w:val="0"/>
          <w:color w:val="auto"/>
          <w:sz w:val="20"/>
          <w:szCs w:val="20"/>
        </w:rPr>
        <w:t>Some companies would like to have these conditions explicitly signaled to the reporting node. However, this would cause some issues. For example, what happens if only the “Number of handovers” IE is sen</w:t>
      </w:r>
      <w:r w:rsidR="00E46EEE">
        <w:rPr>
          <w:rStyle w:val="IvDbodytextChar"/>
          <w:i w:val="0"/>
          <w:color w:val="auto"/>
          <w:sz w:val="20"/>
          <w:szCs w:val="20"/>
        </w:rPr>
        <w:t>t</w:t>
      </w:r>
      <w:r>
        <w:rPr>
          <w:rStyle w:val="IvDbodytextChar"/>
          <w:i w:val="0"/>
          <w:color w:val="auto"/>
          <w:sz w:val="20"/>
          <w:szCs w:val="20"/>
        </w:rPr>
        <w:t xml:space="preserve"> by the requesting node as reporting condition</w:t>
      </w:r>
      <w:r w:rsidR="004F0E0F">
        <w:rPr>
          <w:rStyle w:val="IvDbodytextChar"/>
          <w:i w:val="0"/>
          <w:color w:val="auto"/>
          <w:sz w:val="20"/>
          <w:szCs w:val="20"/>
        </w:rPr>
        <w:t xml:space="preserve"> (and conditions A &amp; B are left out), and if the UE exits the requesting node (or goes to IDLE) before the maximum number of HOs signaled in the condition</w:t>
      </w:r>
      <w:r w:rsidR="002A6BDA">
        <w:rPr>
          <w:rStyle w:val="IvDbodytextChar"/>
          <w:i w:val="0"/>
          <w:color w:val="auto"/>
          <w:sz w:val="20"/>
          <w:szCs w:val="20"/>
        </w:rPr>
        <w:t xml:space="preserve"> is fulfilled</w:t>
      </w:r>
      <w:r w:rsidR="004F0E0F">
        <w:rPr>
          <w:rStyle w:val="IvDbodytextChar"/>
          <w:i w:val="0"/>
          <w:color w:val="auto"/>
          <w:sz w:val="20"/>
          <w:szCs w:val="20"/>
        </w:rPr>
        <w:t xml:space="preserve">? </w:t>
      </w:r>
      <w:r w:rsidR="00F25468">
        <w:rPr>
          <w:rStyle w:val="IvDbodytextChar"/>
          <w:i w:val="0"/>
          <w:color w:val="auto"/>
          <w:sz w:val="20"/>
          <w:szCs w:val="20"/>
        </w:rPr>
        <w:t xml:space="preserve">Does it mean that the reporting node will never send the Measured UE Trajectory? </w:t>
      </w:r>
      <w:r w:rsidR="008F4703">
        <w:rPr>
          <w:rStyle w:val="IvDbodytextChar"/>
          <w:i w:val="0"/>
          <w:color w:val="auto"/>
          <w:sz w:val="20"/>
          <w:szCs w:val="20"/>
        </w:rPr>
        <w:t xml:space="preserve">Also, if the UE goes to idle, or if the UE is handed over to another NG-RAN node, the NG-RAN node may delete the UE context. In that case there is no need to keep the Measured UE Trajectory any longer in the target node but rather to report it to the source node. </w:t>
      </w:r>
      <w:r w:rsidR="00F25468">
        <w:rPr>
          <w:rStyle w:val="IvDbodytextChar"/>
          <w:i w:val="0"/>
          <w:color w:val="auto"/>
          <w:sz w:val="20"/>
          <w:szCs w:val="20"/>
        </w:rPr>
        <w:t xml:space="preserve">Therefore, it can be </w:t>
      </w:r>
      <w:r w:rsidR="008F4703">
        <w:rPr>
          <w:rStyle w:val="IvDbodytextChar"/>
          <w:i w:val="0"/>
          <w:color w:val="auto"/>
          <w:sz w:val="20"/>
          <w:szCs w:val="20"/>
        </w:rPr>
        <w:t>understood</w:t>
      </w:r>
      <w:r w:rsidR="00F25468">
        <w:rPr>
          <w:rStyle w:val="IvDbodytextChar"/>
          <w:i w:val="0"/>
          <w:color w:val="auto"/>
          <w:sz w:val="20"/>
          <w:szCs w:val="20"/>
        </w:rPr>
        <w:t xml:space="preserve"> that conditions A</w:t>
      </w:r>
      <w:r w:rsidR="008F4703">
        <w:rPr>
          <w:rStyle w:val="IvDbodytextChar"/>
          <w:i w:val="0"/>
          <w:color w:val="auto"/>
          <w:sz w:val="20"/>
          <w:szCs w:val="20"/>
        </w:rPr>
        <w:t xml:space="preserve"> </w:t>
      </w:r>
      <w:r w:rsidR="00F25468">
        <w:rPr>
          <w:rStyle w:val="IvDbodytextChar"/>
          <w:i w:val="0"/>
          <w:color w:val="auto"/>
          <w:sz w:val="20"/>
          <w:szCs w:val="20"/>
        </w:rPr>
        <w:t xml:space="preserve">&amp; B </w:t>
      </w:r>
      <w:r w:rsidR="008F4703">
        <w:rPr>
          <w:rStyle w:val="IvDbodytextChar"/>
          <w:i w:val="0"/>
          <w:color w:val="auto"/>
          <w:sz w:val="20"/>
          <w:szCs w:val="20"/>
        </w:rPr>
        <w:t>needs to be always active.</w:t>
      </w:r>
    </w:p>
    <w:p w14:paraId="710AEAD2" w14:textId="3114AADF" w:rsidR="00156322" w:rsidRDefault="004233D9" w:rsidP="0075760F">
      <w:pPr>
        <w:pStyle w:val="IvDInstructiontext"/>
        <w:spacing w:before="120"/>
        <w:rPr>
          <w:rStyle w:val="IvDbodytextChar"/>
          <w:i w:val="0"/>
          <w:color w:val="auto"/>
          <w:sz w:val="20"/>
          <w:szCs w:val="20"/>
        </w:rPr>
      </w:pPr>
      <w:r>
        <w:rPr>
          <w:rStyle w:val="IvDbodytextChar"/>
          <w:i w:val="0"/>
          <w:color w:val="auto"/>
          <w:sz w:val="20"/>
          <w:szCs w:val="20"/>
        </w:rPr>
        <w:t>In</w:t>
      </w:r>
      <w:r w:rsidR="002A57E8">
        <w:rPr>
          <w:rStyle w:val="IvDbodytextChar"/>
          <w:i w:val="0"/>
          <w:color w:val="auto"/>
          <w:sz w:val="20"/>
          <w:szCs w:val="20"/>
        </w:rPr>
        <w:t xml:space="preserve"> that case, there is no need to have an explicit signaling for conditions A and B</w:t>
      </w:r>
      <w:r w:rsidR="003E1ED3">
        <w:rPr>
          <w:rStyle w:val="IvDbodytextChar"/>
          <w:i w:val="0"/>
          <w:color w:val="auto"/>
          <w:sz w:val="20"/>
          <w:szCs w:val="20"/>
        </w:rPr>
        <w:t xml:space="preserve"> because</w:t>
      </w:r>
      <w:r w:rsidR="002A57E8">
        <w:rPr>
          <w:rStyle w:val="IvDbodytextChar"/>
          <w:i w:val="0"/>
          <w:color w:val="auto"/>
          <w:sz w:val="20"/>
          <w:szCs w:val="20"/>
        </w:rPr>
        <w:t xml:space="preserve"> </w:t>
      </w:r>
      <w:r w:rsidR="003E1ED3">
        <w:rPr>
          <w:rStyle w:val="IvDbodytextChar"/>
          <w:i w:val="0"/>
          <w:color w:val="auto"/>
          <w:sz w:val="20"/>
          <w:szCs w:val="20"/>
        </w:rPr>
        <w:t>t</w:t>
      </w:r>
      <w:r w:rsidR="002A57E8">
        <w:rPr>
          <w:rStyle w:val="IvDbodytextChar"/>
          <w:i w:val="0"/>
          <w:color w:val="auto"/>
          <w:sz w:val="20"/>
          <w:szCs w:val="20"/>
        </w:rPr>
        <w:t xml:space="preserve">he target node will </w:t>
      </w:r>
      <w:r w:rsidR="00DE2CA2">
        <w:rPr>
          <w:rStyle w:val="IvDbodytextChar"/>
          <w:i w:val="0"/>
          <w:color w:val="auto"/>
          <w:sz w:val="20"/>
          <w:szCs w:val="20"/>
        </w:rPr>
        <w:t xml:space="preserve">always </w:t>
      </w:r>
      <w:r w:rsidR="002A57E8">
        <w:rPr>
          <w:rStyle w:val="IvDbodytextChar"/>
          <w:i w:val="0"/>
          <w:color w:val="auto"/>
          <w:sz w:val="20"/>
          <w:szCs w:val="20"/>
        </w:rPr>
        <w:t>report the UE Trajectory</w:t>
      </w:r>
      <w:r w:rsidR="00DE2CA2">
        <w:rPr>
          <w:rStyle w:val="IvDbodytextChar"/>
          <w:i w:val="0"/>
          <w:color w:val="auto"/>
          <w:sz w:val="20"/>
          <w:szCs w:val="20"/>
        </w:rPr>
        <w:t xml:space="preserve"> when </w:t>
      </w:r>
      <w:r w:rsidR="00511BB0">
        <w:rPr>
          <w:rStyle w:val="IvDbodytextChar"/>
          <w:i w:val="0"/>
          <w:color w:val="auto"/>
          <w:sz w:val="20"/>
          <w:szCs w:val="20"/>
        </w:rPr>
        <w:t xml:space="preserve">the </w:t>
      </w:r>
      <w:r w:rsidR="00DE2CA2">
        <w:rPr>
          <w:rStyle w:val="IvDbodytextChar"/>
          <w:i w:val="0"/>
          <w:color w:val="auto"/>
          <w:sz w:val="20"/>
          <w:szCs w:val="20"/>
        </w:rPr>
        <w:t>UE switches state or leaves the target node</w:t>
      </w:r>
      <w:r w:rsidR="002A57E8">
        <w:rPr>
          <w:rStyle w:val="IvDbodytextChar"/>
          <w:i w:val="0"/>
          <w:color w:val="auto"/>
          <w:sz w:val="20"/>
          <w:szCs w:val="20"/>
        </w:rPr>
        <w:t>, if not done already</w:t>
      </w:r>
      <w:r w:rsidR="00DE2CA2">
        <w:rPr>
          <w:rStyle w:val="IvDbodytextChar"/>
          <w:i w:val="0"/>
          <w:color w:val="auto"/>
          <w:sz w:val="20"/>
          <w:szCs w:val="20"/>
        </w:rPr>
        <w:t xml:space="preserve"> (</w:t>
      </w:r>
      <w:proofErr w:type="gramStart"/>
      <w:r w:rsidR="00DE2CA2">
        <w:rPr>
          <w:rStyle w:val="IvDbodytextChar"/>
          <w:i w:val="0"/>
          <w:color w:val="auto"/>
          <w:sz w:val="20"/>
          <w:szCs w:val="20"/>
        </w:rPr>
        <w:t>e.g.</w:t>
      </w:r>
      <w:proofErr w:type="gramEnd"/>
      <w:r w:rsidR="00DE2CA2">
        <w:rPr>
          <w:rStyle w:val="IvDbodytextChar"/>
          <w:i w:val="0"/>
          <w:color w:val="auto"/>
          <w:sz w:val="20"/>
          <w:szCs w:val="20"/>
        </w:rPr>
        <w:t xml:space="preserve"> via conditions C or D)</w:t>
      </w:r>
      <w:r w:rsidR="002A57E8">
        <w:rPr>
          <w:rStyle w:val="IvDbodytextChar"/>
          <w:i w:val="0"/>
          <w:color w:val="auto"/>
          <w:sz w:val="20"/>
          <w:szCs w:val="20"/>
        </w:rPr>
        <w:t>.</w:t>
      </w:r>
    </w:p>
    <w:p w14:paraId="1A4F40B9" w14:textId="3DDCCE6F" w:rsidR="00504C0B" w:rsidRPr="00504C0B" w:rsidRDefault="00504C0B" w:rsidP="0075760F">
      <w:pPr>
        <w:pStyle w:val="IvDInstructiontext"/>
        <w:spacing w:before="120"/>
        <w:rPr>
          <w:rStyle w:val="IvDbodytextChar"/>
          <w:b/>
          <w:bCs/>
          <w:i w:val="0"/>
          <w:color w:val="auto"/>
          <w:sz w:val="20"/>
          <w:szCs w:val="20"/>
        </w:rPr>
      </w:pPr>
      <w:r w:rsidRPr="00504C0B">
        <w:rPr>
          <w:rStyle w:val="IvDbodytextChar"/>
          <w:b/>
          <w:bCs/>
          <w:i w:val="0"/>
          <w:color w:val="auto"/>
          <w:sz w:val="20"/>
          <w:szCs w:val="20"/>
        </w:rPr>
        <w:t>Proposal 1: Reporting conditions A and B are always active and are signaled implicitly.</w:t>
      </w:r>
    </w:p>
    <w:p w14:paraId="653D5163" w14:textId="77777777" w:rsidR="00504C0B" w:rsidRDefault="00504C0B" w:rsidP="0075760F">
      <w:pPr>
        <w:pStyle w:val="IvDInstructiontext"/>
        <w:spacing w:before="120"/>
        <w:rPr>
          <w:rStyle w:val="IvDbodytextChar"/>
          <w:i w:val="0"/>
          <w:color w:val="auto"/>
          <w:sz w:val="20"/>
          <w:szCs w:val="20"/>
        </w:rPr>
      </w:pPr>
    </w:p>
    <w:p w14:paraId="2A87CAF4" w14:textId="05B92ABD" w:rsidR="00AD50C1" w:rsidRDefault="008F4703" w:rsidP="0075760F">
      <w:pPr>
        <w:pStyle w:val="IvDInstructiontext"/>
        <w:spacing w:before="120"/>
        <w:rPr>
          <w:rStyle w:val="IvDbodytextChar"/>
          <w:i w:val="0"/>
          <w:color w:val="auto"/>
          <w:sz w:val="20"/>
          <w:szCs w:val="20"/>
        </w:rPr>
      </w:pPr>
      <w:r>
        <w:rPr>
          <w:rStyle w:val="IvDbodytextChar"/>
          <w:i w:val="0"/>
          <w:color w:val="auto"/>
          <w:sz w:val="20"/>
          <w:szCs w:val="20"/>
        </w:rPr>
        <w:lastRenderedPageBreak/>
        <w:t xml:space="preserve">However, these conditions need to be explicitly described in the specifications. And the best location is in the </w:t>
      </w:r>
      <w:r w:rsidR="00504C0B" w:rsidRPr="00504C0B">
        <w:rPr>
          <w:rStyle w:val="IvDbodytextChar"/>
          <w:i w:val="0"/>
          <w:color w:val="auto"/>
          <w:sz w:val="20"/>
          <w:szCs w:val="20"/>
        </w:rPr>
        <w:t>Data Collection Reporting Initiation</w:t>
      </w:r>
      <w:r w:rsidR="00504C0B">
        <w:rPr>
          <w:rStyle w:val="IvDbodytextChar"/>
          <w:i w:val="0"/>
          <w:color w:val="auto"/>
          <w:sz w:val="20"/>
          <w:szCs w:val="20"/>
        </w:rPr>
        <w:t xml:space="preserve"> procedural text, together with the </w:t>
      </w:r>
      <w:r w:rsidR="00504C0B" w:rsidRPr="00504C0B">
        <w:rPr>
          <w:rStyle w:val="IvDbodytextChar"/>
          <w:iCs/>
          <w:color w:val="auto"/>
          <w:sz w:val="20"/>
          <w:szCs w:val="20"/>
        </w:rPr>
        <w:t>Measured UE Trajectory</w:t>
      </w:r>
      <w:r w:rsidR="00504C0B" w:rsidRPr="00504C0B">
        <w:rPr>
          <w:rStyle w:val="IvDbodytextChar"/>
          <w:i w:val="0"/>
          <w:color w:val="auto"/>
          <w:sz w:val="20"/>
          <w:szCs w:val="20"/>
        </w:rPr>
        <w:t xml:space="preserve"> IE</w:t>
      </w:r>
      <w:r w:rsidR="00504C0B">
        <w:rPr>
          <w:rStyle w:val="IvDbodytextChar"/>
          <w:i w:val="0"/>
          <w:color w:val="auto"/>
          <w:sz w:val="20"/>
          <w:szCs w:val="20"/>
        </w:rPr>
        <w:t xml:space="preserve"> description in the “</w:t>
      </w:r>
      <w:r w:rsidR="00504C0B" w:rsidRPr="00504C0B">
        <w:rPr>
          <w:rStyle w:val="IvDbodytextChar"/>
          <w:i w:val="0"/>
          <w:color w:val="auto"/>
          <w:sz w:val="20"/>
          <w:szCs w:val="20"/>
        </w:rPr>
        <w:t>Interaction with the Data Collection Reporting procedure</w:t>
      </w:r>
      <w:r w:rsidR="00504C0B">
        <w:rPr>
          <w:rStyle w:val="IvDbodytextChar"/>
          <w:i w:val="0"/>
          <w:color w:val="auto"/>
          <w:sz w:val="20"/>
          <w:szCs w:val="20"/>
        </w:rPr>
        <w:t>” section, as it refers to the reporting node and the DATA COLLECTION UPDATE message. And in order to have the full picture (</w:t>
      </w:r>
      <w:proofErr w:type="gramStart"/>
      <w:r w:rsidR="00504C0B">
        <w:rPr>
          <w:rStyle w:val="IvDbodytextChar"/>
          <w:i w:val="0"/>
          <w:color w:val="auto"/>
          <w:sz w:val="20"/>
          <w:szCs w:val="20"/>
        </w:rPr>
        <w:t>i.e.</w:t>
      </w:r>
      <w:proofErr w:type="gramEnd"/>
      <w:r w:rsidR="00504C0B">
        <w:rPr>
          <w:rStyle w:val="IvDbodytextChar"/>
          <w:i w:val="0"/>
          <w:color w:val="auto"/>
          <w:sz w:val="20"/>
          <w:szCs w:val="20"/>
        </w:rPr>
        <w:t xml:space="preserve"> all 4 reporting conditions), it is proposed to describe all reporting conditions, including C and D.</w:t>
      </w:r>
    </w:p>
    <w:p w14:paraId="4F2BF056" w14:textId="3B3E716C" w:rsidR="00AA3E5E" w:rsidRDefault="00C0541A" w:rsidP="00AA3E5E">
      <w:pPr>
        <w:pStyle w:val="IvDInstructiontext"/>
        <w:rPr>
          <w:rStyle w:val="IvDbodytextChar"/>
          <w:b/>
          <w:bCs/>
          <w:i w:val="0"/>
          <w:color w:val="auto"/>
          <w:sz w:val="20"/>
          <w:szCs w:val="20"/>
        </w:rPr>
      </w:pPr>
      <w:r>
        <w:rPr>
          <w:rStyle w:val="IvDbodytextChar"/>
          <w:b/>
          <w:bCs/>
          <w:i w:val="0"/>
          <w:color w:val="auto"/>
          <w:sz w:val="20"/>
          <w:szCs w:val="20"/>
        </w:rPr>
        <w:t xml:space="preserve">Proposal </w:t>
      </w:r>
      <w:r w:rsidR="00504C0B">
        <w:rPr>
          <w:rStyle w:val="IvDbodytextChar"/>
          <w:b/>
          <w:bCs/>
          <w:i w:val="0"/>
          <w:color w:val="auto"/>
          <w:sz w:val="20"/>
          <w:szCs w:val="20"/>
        </w:rPr>
        <w:t>2</w:t>
      </w:r>
      <w:r w:rsidR="00AA3E5E" w:rsidRPr="00AA3E5E">
        <w:rPr>
          <w:rStyle w:val="IvDbodytextChar"/>
          <w:b/>
          <w:bCs/>
          <w:i w:val="0"/>
          <w:color w:val="auto"/>
          <w:sz w:val="20"/>
          <w:szCs w:val="20"/>
        </w:rPr>
        <w:t xml:space="preserve">: </w:t>
      </w:r>
      <w:r w:rsidR="008F4703">
        <w:rPr>
          <w:rStyle w:val="IvDbodytextChar"/>
          <w:b/>
          <w:bCs/>
          <w:i w:val="0"/>
          <w:color w:val="auto"/>
          <w:sz w:val="20"/>
          <w:szCs w:val="20"/>
        </w:rPr>
        <w:t xml:space="preserve">Describe all the reporting conditions into the procedure text </w:t>
      </w:r>
      <w:r w:rsidR="00504C0B">
        <w:rPr>
          <w:rStyle w:val="IvDbodytextChar"/>
          <w:b/>
          <w:bCs/>
          <w:i w:val="0"/>
          <w:color w:val="auto"/>
          <w:sz w:val="20"/>
          <w:szCs w:val="20"/>
        </w:rPr>
        <w:t xml:space="preserve">of the </w:t>
      </w:r>
      <w:r w:rsidR="00504C0B" w:rsidRPr="00504C0B">
        <w:rPr>
          <w:rStyle w:val="IvDbodytextChar"/>
          <w:b/>
          <w:bCs/>
          <w:i w:val="0"/>
          <w:color w:val="auto"/>
          <w:sz w:val="20"/>
          <w:szCs w:val="20"/>
        </w:rPr>
        <w:t>Data Collection Reporting Initiation</w:t>
      </w:r>
      <w:r w:rsidR="00504C0B">
        <w:rPr>
          <w:rStyle w:val="IvDbodytextChar"/>
          <w:b/>
          <w:bCs/>
          <w:i w:val="0"/>
          <w:color w:val="auto"/>
          <w:sz w:val="20"/>
          <w:szCs w:val="20"/>
        </w:rPr>
        <w:t xml:space="preserve"> procedure.</w:t>
      </w:r>
    </w:p>
    <w:p w14:paraId="372B2D17" w14:textId="68F930B9" w:rsidR="00504C0B" w:rsidRDefault="00504C0B" w:rsidP="00AA3E5E">
      <w:pPr>
        <w:pStyle w:val="IvDInstructiontext"/>
        <w:rPr>
          <w:rStyle w:val="IvDbodytextChar"/>
          <w:b/>
          <w:bCs/>
          <w:i w:val="0"/>
          <w:color w:val="auto"/>
          <w:sz w:val="20"/>
          <w:szCs w:val="20"/>
        </w:rPr>
      </w:pPr>
    </w:p>
    <w:p w14:paraId="65F112CF" w14:textId="7BBFFAC9" w:rsidR="00A02BE8" w:rsidRDefault="00A02BE8" w:rsidP="00AA3E5E">
      <w:pPr>
        <w:pStyle w:val="IvDInstructiontext"/>
        <w:rPr>
          <w:rStyle w:val="IvDbodytextChar"/>
          <w:i w:val="0"/>
          <w:color w:val="auto"/>
          <w:sz w:val="20"/>
          <w:szCs w:val="20"/>
        </w:rPr>
      </w:pPr>
      <w:r w:rsidRPr="00A02BE8">
        <w:rPr>
          <w:rStyle w:val="IvDbodytextChar"/>
          <w:i w:val="0"/>
          <w:color w:val="auto"/>
          <w:sz w:val="20"/>
          <w:szCs w:val="20"/>
        </w:rPr>
        <w:t>The definition of the already agreed reporting conditions “Time Duration” and “Number of visited cells”</w:t>
      </w:r>
      <w:r>
        <w:rPr>
          <w:rStyle w:val="IvDbodytextChar"/>
          <w:i w:val="0"/>
          <w:color w:val="auto"/>
          <w:sz w:val="20"/>
          <w:szCs w:val="20"/>
        </w:rPr>
        <w:t xml:space="preserve"> are still FFS. However, the version visible in the </w:t>
      </w:r>
      <w:r w:rsidR="00194AA9">
        <w:rPr>
          <w:rStyle w:val="IvDbodytextChar"/>
          <w:i w:val="0"/>
          <w:color w:val="auto"/>
          <w:sz w:val="20"/>
          <w:szCs w:val="20"/>
        </w:rPr>
        <w:t xml:space="preserve">latest </w:t>
      </w:r>
      <w:r>
        <w:rPr>
          <w:rStyle w:val="IvDbodytextChar"/>
          <w:i w:val="0"/>
          <w:color w:val="auto"/>
          <w:sz w:val="20"/>
          <w:szCs w:val="20"/>
        </w:rPr>
        <w:t>BL CR correspond to the definition discussed during previous meeting:</w:t>
      </w:r>
    </w:p>
    <w:p w14:paraId="769C04CD" w14:textId="676AAD47" w:rsidR="00A02BE8" w:rsidRDefault="00A02BE8" w:rsidP="00A02BE8">
      <w:pPr>
        <w:pStyle w:val="IvDInstructiontext"/>
        <w:numPr>
          <w:ilvl w:val="0"/>
          <w:numId w:val="15"/>
        </w:numPr>
        <w:rPr>
          <w:rStyle w:val="IvDbodytextChar"/>
          <w:i w:val="0"/>
          <w:color w:val="auto"/>
          <w:sz w:val="20"/>
          <w:szCs w:val="20"/>
        </w:rPr>
      </w:pPr>
      <w:r>
        <w:rPr>
          <w:rStyle w:val="IvDbodytextChar"/>
          <w:i w:val="0"/>
          <w:color w:val="auto"/>
          <w:sz w:val="20"/>
          <w:szCs w:val="20"/>
        </w:rPr>
        <w:t>The “Time Duration” is the time after which the reporting node should send the Measured UE Trajectory. The value</w:t>
      </w:r>
      <w:r w:rsidR="00194AA9">
        <w:rPr>
          <w:rStyle w:val="IvDbodytextChar"/>
          <w:i w:val="0"/>
          <w:color w:val="auto"/>
          <w:sz w:val="20"/>
          <w:szCs w:val="20"/>
        </w:rPr>
        <w:t xml:space="preserve"> (in seconds) </w:t>
      </w:r>
      <w:r>
        <w:rPr>
          <w:rStyle w:val="IvDbodytextChar"/>
          <w:i w:val="0"/>
          <w:color w:val="auto"/>
          <w:sz w:val="20"/>
          <w:szCs w:val="20"/>
        </w:rPr>
        <w:t xml:space="preserve">signaled by the requesting node is the </w:t>
      </w:r>
      <w:r w:rsidR="00194AA9">
        <w:rPr>
          <w:rStyle w:val="IvDbodytextChar"/>
          <w:i w:val="0"/>
          <w:color w:val="auto"/>
          <w:sz w:val="20"/>
          <w:szCs w:val="20"/>
        </w:rPr>
        <w:t>length</w:t>
      </w:r>
      <w:r>
        <w:rPr>
          <w:rStyle w:val="IvDbodytextChar"/>
          <w:i w:val="0"/>
          <w:color w:val="auto"/>
          <w:sz w:val="20"/>
          <w:szCs w:val="20"/>
        </w:rPr>
        <w:t xml:space="preserve"> of the </w:t>
      </w:r>
      <w:r w:rsidR="00194AA9">
        <w:rPr>
          <w:rStyle w:val="IvDbodytextChar"/>
          <w:i w:val="0"/>
          <w:color w:val="auto"/>
          <w:sz w:val="20"/>
          <w:szCs w:val="20"/>
        </w:rPr>
        <w:t>dataset</w:t>
      </w:r>
      <w:r>
        <w:rPr>
          <w:rStyle w:val="IvDbodytextChar"/>
          <w:i w:val="0"/>
          <w:color w:val="auto"/>
          <w:sz w:val="20"/>
          <w:szCs w:val="20"/>
        </w:rPr>
        <w:t xml:space="preserve"> needed by the requesting node. Therefore, the reporting node</w:t>
      </w:r>
      <w:r w:rsidR="00194AA9">
        <w:rPr>
          <w:rStyle w:val="IvDbodytextChar"/>
          <w:i w:val="0"/>
          <w:color w:val="auto"/>
          <w:sz w:val="20"/>
          <w:szCs w:val="20"/>
        </w:rPr>
        <w:t xml:space="preserve"> shall not report </w:t>
      </w:r>
      <w:r w:rsidR="002F6AA0">
        <w:rPr>
          <w:rStyle w:val="IvDbodytextChar"/>
          <w:i w:val="0"/>
          <w:color w:val="auto"/>
          <w:sz w:val="20"/>
          <w:szCs w:val="20"/>
        </w:rPr>
        <w:t xml:space="preserve">the Measured UE Trajectory </w:t>
      </w:r>
      <w:r w:rsidR="00194AA9">
        <w:rPr>
          <w:rStyle w:val="IvDbodytextChar"/>
          <w:i w:val="0"/>
          <w:color w:val="auto"/>
          <w:sz w:val="20"/>
          <w:szCs w:val="20"/>
        </w:rPr>
        <w:t xml:space="preserve">before the expiration of this </w:t>
      </w:r>
      <w:r w:rsidR="002F6AA0">
        <w:rPr>
          <w:rStyle w:val="IvDbodytextChar"/>
          <w:i w:val="0"/>
          <w:color w:val="auto"/>
          <w:sz w:val="20"/>
          <w:szCs w:val="20"/>
        </w:rPr>
        <w:t>timer</w:t>
      </w:r>
      <w:r w:rsidR="00194AA9">
        <w:rPr>
          <w:rStyle w:val="IvDbodytextChar"/>
          <w:i w:val="0"/>
          <w:color w:val="auto"/>
          <w:sz w:val="20"/>
          <w:szCs w:val="20"/>
        </w:rPr>
        <w:t>, unless another condition is met beforehand. Also, it is obvious that the time duration starts from the successful HO from source to target node.</w:t>
      </w:r>
    </w:p>
    <w:p w14:paraId="537768C5" w14:textId="40FEEAB2" w:rsidR="00A02BE8" w:rsidRDefault="00A02BE8" w:rsidP="00A02BE8">
      <w:pPr>
        <w:pStyle w:val="IvDInstructiontext"/>
        <w:numPr>
          <w:ilvl w:val="0"/>
          <w:numId w:val="15"/>
        </w:numPr>
        <w:rPr>
          <w:rStyle w:val="IvDbodytextChar"/>
          <w:i w:val="0"/>
          <w:color w:val="auto"/>
          <w:sz w:val="20"/>
          <w:szCs w:val="20"/>
        </w:rPr>
      </w:pPr>
      <w:r>
        <w:rPr>
          <w:rStyle w:val="IvDbodytextChar"/>
          <w:i w:val="0"/>
          <w:color w:val="auto"/>
          <w:sz w:val="20"/>
          <w:szCs w:val="20"/>
        </w:rPr>
        <w:t xml:space="preserve">Similarly, the “Number of visited cells” </w:t>
      </w:r>
      <w:r w:rsidR="00194AA9">
        <w:rPr>
          <w:rStyle w:val="IvDbodytextChar"/>
          <w:i w:val="0"/>
          <w:color w:val="auto"/>
          <w:sz w:val="20"/>
          <w:szCs w:val="20"/>
        </w:rPr>
        <w:t xml:space="preserve">corresponds to the number of cells needed by the requesting node to verify its prediction. There is no need for </w:t>
      </w:r>
      <w:r w:rsidR="002F6AA0">
        <w:rPr>
          <w:rStyle w:val="IvDbodytextChar"/>
          <w:i w:val="0"/>
          <w:color w:val="auto"/>
          <w:sz w:val="20"/>
          <w:szCs w:val="20"/>
        </w:rPr>
        <w:t xml:space="preserve">the reporting node </w:t>
      </w:r>
      <w:r w:rsidR="00194AA9">
        <w:rPr>
          <w:rStyle w:val="IvDbodytextChar"/>
          <w:i w:val="0"/>
          <w:color w:val="auto"/>
          <w:sz w:val="20"/>
          <w:szCs w:val="20"/>
        </w:rPr>
        <w:t>to collect more cells.</w:t>
      </w:r>
    </w:p>
    <w:p w14:paraId="5BD0DAD8" w14:textId="4F63A6D8" w:rsidR="00194AA9" w:rsidRPr="00A02BE8" w:rsidRDefault="00194AA9" w:rsidP="00194AA9">
      <w:pPr>
        <w:pStyle w:val="IvDInstructiontext"/>
        <w:rPr>
          <w:rStyle w:val="IvDbodytextChar"/>
          <w:i w:val="0"/>
          <w:color w:val="auto"/>
          <w:sz w:val="20"/>
          <w:szCs w:val="20"/>
        </w:rPr>
      </w:pPr>
      <w:r>
        <w:rPr>
          <w:rStyle w:val="IvDbodytextChar"/>
          <w:i w:val="0"/>
          <w:color w:val="auto"/>
          <w:sz w:val="20"/>
          <w:szCs w:val="20"/>
        </w:rPr>
        <w:t>The existing definitions correspond to this understanding, and it is therefore proposed to keep it as it is in the BL CR.</w:t>
      </w:r>
    </w:p>
    <w:p w14:paraId="179DC16C" w14:textId="44AE2CCB" w:rsidR="00A02BE8" w:rsidRDefault="00A02BE8" w:rsidP="00AA3E5E">
      <w:pPr>
        <w:pStyle w:val="IvDInstructiontext"/>
        <w:rPr>
          <w:rStyle w:val="IvDbodytextChar"/>
          <w:b/>
          <w:bCs/>
          <w:i w:val="0"/>
          <w:color w:val="auto"/>
          <w:sz w:val="20"/>
          <w:szCs w:val="20"/>
        </w:rPr>
      </w:pPr>
      <w:r>
        <w:rPr>
          <w:rStyle w:val="IvDbodytextChar"/>
          <w:b/>
          <w:bCs/>
          <w:i w:val="0"/>
          <w:color w:val="auto"/>
          <w:sz w:val="20"/>
          <w:szCs w:val="20"/>
        </w:rPr>
        <w:t xml:space="preserve">Proposal 3: Keep </w:t>
      </w:r>
      <w:r w:rsidRPr="00A02BE8">
        <w:rPr>
          <w:rStyle w:val="IvDbodytextChar"/>
          <w:b/>
          <w:bCs/>
          <w:iCs/>
          <w:color w:val="auto"/>
          <w:sz w:val="20"/>
          <w:szCs w:val="20"/>
        </w:rPr>
        <w:t>Report Time Duration</w:t>
      </w:r>
      <w:r>
        <w:rPr>
          <w:rStyle w:val="IvDbodytextChar"/>
          <w:b/>
          <w:bCs/>
          <w:i w:val="0"/>
          <w:color w:val="auto"/>
          <w:sz w:val="20"/>
          <w:szCs w:val="20"/>
        </w:rPr>
        <w:t xml:space="preserve"> and </w:t>
      </w:r>
      <w:r w:rsidRPr="00A02BE8">
        <w:rPr>
          <w:rStyle w:val="IvDbodytextChar"/>
          <w:b/>
          <w:bCs/>
          <w:iCs/>
          <w:color w:val="auto"/>
          <w:sz w:val="20"/>
          <w:szCs w:val="20"/>
        </w:rPr>
        <w:t>Number of handovers</w:t>
      </w:r>
      <w:r>
        <w:rPr>
          <w:rStyle w:val="IvDbodytextChar"/>
          <w:b/>
          <w:bCs/>
          <w:i w:val="0"/>
          <w:color w:val="auto"/>
          <w:sz w:val="20"/>
          <w:szCs w:val="20"/>
        </w:rPr>
        <w:t xml:space="preserve"> IEs as in BL CR and remove FFSs.</w:t>
      </w:r>
    </w:p>
    <w:p w14:paraId="41A8227A" w14:textId="45BCF64A" w:rsidR="00A02BE8" w:rsidRPr="000566E0" w:rsidRDefault="000566E0" w:rsidP="00AA3E5E">
      <w:pPr>
        <w:pStyle w:val="IvDInstructiontext"/>
        <w:rPr>
          <w:rStyle w:val="IvDbodytextChar"/>
          <w:i w:val="0"/>
          <w:color w:val="auto"/>
          <w:sz w:val="20"/>
          <w:szCs w:val="20"/>
        </w:rPr>
      </w:pPr>
      <w:r w:rsidRPr="000566E0">
        <w:rPr>
          <w:rStyle w:val="IvDbodytextChar"/>
          <w:i w:val="0"/>
          <w:color w:val="auto"/>
          <w:sz w:val="20"/>
          <w:szCs w:val="20"/>
        </w:rPr>
        <w:t xml:space="preserve">It is also proposed to keep the </w:t>
      </w:r>
      <w:r w:rsidRPr="000566E0">
        <w:rPr>
          <w:rStyle w:val="IvDbodytextChar"/>
          <w:iCs/>
          <w:color w:val="auto"/>
          <w:sz w:val="20"/>
          <w:szCs w:val="20"/>
        </w:rPr>
        <w:t>Additional UE Trajectory Reporting Conditions</w:t>
      </w:r>
      <w:r w:rsidRPr="000566E0">
        <w:rPr>
          <w:rStyle w:val="IvDbodytextChar"/>
          <w:i w:val="0"/>
          <w:color w:val="auto"/>
          <w:sz w:val="20"/>
          <w:szCs w:val="20"/>
        </w:rPr>
        <w:t xml:space="preserve"> IE name as it is in the BL CR and remove the FFS.</w:t>
      </w:r>
    </w:p>
    <w:p w14:paraId="3C5478B0" w14:textId="711577F7" w:rsidR="000566E0" w:rsidRDefault="000566E0" w:rsidP="00AA3E5E">
      <w:pPr>
        <w:pStyle w:val="IvDInstructiontext"/>
        <w:rPr>
          <w:rStyle w:val="IvDbodytextChar"/>
          <w:b/>
          <w:bCs/>
          <w:i w:val="0"/>
          <w:color w:val="auto"/>
          <w:sz w:val="20"/>
          <w:szCs w:val="20"/>
        </w:rPr>
      </w:pPr>
      <w:r w:rsidRPr="000566E0">
        <w:rPr>
          <w:rStyle w:val="IvDbodytextChar"/>
          <w:b/>
          <w:bCs/>
          <w:i w:val="0"/>
          <w:color w:val="auto"/>
          <w:sz w:val="20"/>
          <w:szCs w:val="20"/>
        </w:rPr>
        <w:t xml:space="preserve">Proposal </w:t>
      </w:r>
      <w:r>
        <w:rPr>
          <w:rStyle w:val="IvDbodytextChar"/>
          <w:b/>
          <w:bCs/>
          <w:i w:val="0"/>
          <w:color w:val="auto"/>
          <w:sz w:val="20"/>
          <w:szCs w:val="20"/>
        </w:rPr>
        <w:t>4</w:t>
      </w:r>
      <w:r w:rsidRPr="000566E0">
        <w:rPr>
          <w:rStyle w:val="IvDbodytextChar"/>
          <w:b/>
          <w:bCs/>
          <w:i w:val="0"/>
          <w:color w:val="auto"/>
          <w:sz w:val="20"/>
          <w:szCs w:val="20"/>
        </w:rPr>
        <w:t xml:space="preserve">: Keep the </w:t>
      </w:r>
      <w:r w:rsidRPr="000566E0">
        <w:rPr>
          <w:rStyle w:val="IvDbodytextChar"/>
          <w:b/>
          <w:bCs/>
          <w:iCs/>
          <w:color w:val="auto"/>
          <w:sz w:val="20"/>
          <w:szCs w:val="20"/>
        </w:rPr>
        <w:t>Additional UE Trajectory Reporting Conditions</w:t>
      </w:r>
      <w:r w:rsidRPr="000566E0">
        <w:rPr>
          <w:rStyle w:val="IvDbodytextChar"/>
          <w:b/>
          <w:bCs/>
          <w:i w:val="0"/>
          <w:color w:val="auto"/>
          <w:sz w:val="20"/>
          <w:szCs w:val="20"/>
        </w:rPr>
        <w:t xml:space="preserve"> IE name as in the BL CR and remove FFS</w:t>
      </w:r>
      <w:r>
        <w:rPr>
          <w:rStyle w:val="IvDbodytextChar"/>
          <w:b/>
          <w:bCs/>
          <w:i w:val="0"/>
          <w:color w:val="auto"/>
          <w:sz w:val="20"/>
          <w:szCs w:val="20"/>
        </w:rPr>
        <w:t>.</w:t>
      </w:r>
    </w:p>
    <w:p w14:paraId="1135792F" w14:textId="77777777" w:rsidR="000566E0" w:rsidRDefault="000566E0" w:rsidP="00504C0B">
      <w:pPr>
        <w:pStyle w:val="Heading2"/>
      </w:pPr>
    </w:p>
    <w:p w14:paraId="32DCDDCE" w14:textId="2ADC355B" w:rsidR="00504C0B" w:rsidRPr="00FD12D4" w:rsidRDefault="00504C0B" w:rsidP="00504C0B">
      <w:pPr>
        <w:pStyle w:val="Heading2"/>
      </w:pPr>
      <w:r w:rsidRPr="00FD12D4">
        <w:t>2.</w:t>
      </w:r>
      <w:r>
        <w:t>2</w:t>
      </w:r>
      <w:r w:rsidRPr="00FD12D4">
        <w:t xml:space="preserve"> </w:t>
      </w:r>
      <w:r w:rsidR="00DE2391">
        <w:rPr>
          <w:lang w:val="en-US"/>
        </w:rPr>
        <w:t xml:space="preserve">Signaling of the </w:t>
      </w:r>
      <w:r w:rsidR="00A02BE8">
        <w:rPr>
          <w:lang w:val="en-US"/>
        </w:rPr>
        <w:t xml:space="preserve">triggering reporting </w:t>
      </w:r>
      <w:proofErr w:type="gramStart"/>
      <w:r w:rsidR="00A02BE8">
        <w:rPr>
          <w:lang w:val="en-US"/>
        </w:rPr>
        <w:t>condition</w:t>
      </w:r>
      <w:proofErr w:type="gramEnd"/>
    </w:p>
    <w:p w14:paraId="1F75A031" w14:textId="5937C099" w:rsidR="00504C0B" w:rsidRPr="00BE065D" w:rsidRDefault="00BE065D" w:rsidP="00AA3E5E">
      <w:pPr>
        <w:pStyle w:val="IvDInstructiontext"/>
        <w:rPr>
          <w:rStyle w:val="IvDbodytextChar"/>
          <w:i w:val="0"/>
          <w:color w:val="auto"/>
          <w:sz w:val="20"/>
          <w:szCs w:val="20"/>
          <w:lang w:val="en-GB"/>
        </w:rPr>
      </w:pPr>
      <w:r w:rsidRPr="00BE065D">
        <w:rPr>
          <w:rStyle w:val="IvDbodytextChar"/>
          <w:i w:val="0"/>
          <w:color w:val="auto"/>
          <w:sz w:val="20"/>
          <w:szCs w:val="20"/>
          <w:lang w:val="en-GB"/>
        </w:rPr>
        <w:t>One aspect which was discussed and not concluded is the</w:t>
      </w:r>
      <w:r w:rsidR="00236A12">
        <w:rPr>
          <w:rStyle w:val="IvDbodytextChar"/>
          <w:i w:val="0"/>
          <w:color w:val="auto"/>
          <w:sz w:val="20"/>
          <w:szCs w:val="20"/>
          <w:lang w:val="en-GB"/>
        </w:rPr>
        <w:t xml:space="preserve"> signalling</w:t>
      </w:r>
      <w:r w:rsidRPr="00BE065D">
        <w:rPr>
          <w:rStyle w:val="IvDbodytextChar"/>
          <w:i w:val="0"/>
          <w:color w:val="auto"/>
          <w:sz w:val="20"/>
          <w:szCs w:val="20"/>
          <w:lang w:val="en-GB"/>
        </w:rPr>
        <w:t xml:space="preserve"> </w:t>
      </w:r>
      <w:r w:rsidR="00236A12" w:rsidRPr="00236A12">
        <w:rPr>
          <w:rStyle w:val="IvDbodytextChar"/>
          <w:i w:val="0"/>
          <w:color w:val="auto"/>
          <w:sz w:val="20"/>
          <w:szCs w:val="20"/>
          <w:lang w:val="en-GB"/>
        </w:rPr>
        <w:t>of the triggering reporting condition</w:t>
      </w:r>
      <w:r w:rsidR="00236A12">
        <w:rPr>
          <w:rStyle w:val="IvDbodytextChar"/>
          <w:i w:val="0"/>
          <w:color w:val="auto"/>
          <w:sz w:val="20"/>
          <w:szCs w:val="20"/>
          <w:lang w:val="en-GB"/>
        </w:rPr>
        <w:t xml:space="preserve"> to the requesting node. As th</w:t>
      </w:r>
      <w:r w:rsidR="00202DE9">
        <w:rPr>
          <w:rStyle w:val="IvDbodytextChar"/>
          <w:i w:val="0"/>
          <w:color w:val="auto"/>
          <w:sz w:val="20"/>
          <w:szCs w:val="20"/>
          <w:lang w:val="en-GB"/>
        </w:rPr>
        <w:t xml:space="preserve">e </w:t>
      </w:r>
      <w:r w:rsidR="002A7B6A">
        <w:rPr>
          <w:rStyle w:val="IvDbodytextChar"/>
          <w:i w:val="0"/>
          <w:color w:val="auto"/>
          <w:sz w:val="20"/>
          <w:szCs w:val="20"/>
          <w:lang w:val="en-GB"/>
        </w:rPr>
        <w:t>measure UE trajectory</w:t>
      </w:r>
      <w:r w:rsidR="00236A12">
        <w:rPr>
          <w:rStyle w:val="IvDbodytextChar"/>
          <w:i w:val="0"/>
          <w:color w:val="auto"/>
          <w:sz w:val="20"/>
          <w:szCs w:val="20"/>
          <w:lang w:val="en-GB"/>
        </w:rPr>
        <w:t xml:space="preserve"> </w:t>
      </w:r>
      <w:r w:rsidR="00202DE9">
        <w:rPr>
          <w:rStyle w:val="IvDbodytextChar"/>
          <w:i w:val="0"/>
          <w:color w:val="auto"/>
          <w:sz w:val="20"/>
          <w:szCs w:val="20"/>
          <w:lang w:val="en-GB"/>
        </w:rPr>
        <w:t>may</w:t>
      </w:r>
      <w:r w:rsidR="00236A12">
        <w:rPr>
          <w:rStyle w:val="IvDbodytextChar"/>
          <w:i w:val="0"/>
          <w:color w:val="auto"/>
          <w:sz w:val="20"/>
          <w:szCs w:val="20"/>
          <w:lang w:val="en-GB"/>
        </w:rPr>
        <w:t xml:space="preserve"> be used as feedback, it is </w:t>
      </w:r>
      <w:r w:rsidR="00240FC5">
        <w:rPr>
          <w:rStyle w:val="IvDbodytextChar"/>
          <w:i w:val="0"/>
          <w:color w:val="auto"/>
          <w:sz w:val="20"/>
          <w:szCs w:val="20"/>
          <w:lang w:val="en-GB"/>
        </w:rPr>
        <w:t>beneficial for the node performing the prediction to understand what event</w:t>
      </w:r>
      <w:r w:rsidR="000717FE">
        <w:rPr>
          <w:rStyle w:val="IvDbodytextChar"/>
          <w:i w:val="0"/>
          <w:color w:val="auto"/>
          <w:sz w:val="20"/>
          <w:szCs w:val="20"/>
          <w:lang w:val="en-GB"/>
        </w:rPr>
        <w:t xml:space="preserve"> triggered the report</w:t>
      </w:r>
      <w:r w:rsidR="00240FC5">
        <w:rPr>
          <w:rStyle w:val="IvDbodytextChar"/>
          <w:i w:val="0"/>
          <w:color w:val="auto"/>
          <w:sz w:val="20"/>
          <w:szCs w:val="20"/>
          <w:lang w:val="en-GB"/>
        </w:rPr>
        <w:t xml:space="preserve">. </w:t>
      </w:r>
      <w:r w:rsidR="000717FE">
        <w:rPr>
          <w:rStyle w:val="IvDbodytextChar"/>
          <w:i w:val="0"/>
          <w:color w:val="auto"/>
          <w:sz w:val="20"/>
          <w:szCs w:val="20"/>
          <w:lang w:val="en-GB"/>
        </w:rPr>
        <w:t>For example, if the source node predict</w:t>
      </w:r>
      <w:r w:rsidR="002A7B6A">
        <w:rPr>
          <w:rStyle w:val="IvDbodytextChar"/>
          <w:i w:val="0"/>
          <w:color w:val="auto"/>
          <w:sz w:val="20"/>
          <w:szCs w:val="20"/>
          <w:lang w:val="en-GB"/>
        </w:rPr>
        <w:t>ed</w:t>
      </w:r>
      <w:r w:rsidR="000717FE">
        <w:rPr>
          <w:rStyle w:val="IvDbodytextChar"/>
          <w:i w:val="0"/>
          <w:color w:val="auto"/>
          <w:sz w:val="20"/>
          <w:szCs w:val="20"/>
          <w:lang w:val="en-GB"/>
        </w:rPr>
        <w:t xml:space="preserve"> that the UE </w:t>
      </w:r>
      <w:proofErr w:type="gramStart"/>
      <w:r w:rsidR="000717FE">
        <w:rPr>
          <w:rStyle w:val="IvDbodytextChar"/>
          <w:i w:val="0"/>
          <w:color w:val="auto"/>
          <w:sz w:val="20"/>
          <w:szCs w:val="20"/>
          <w:lang w:val="en-GB"/>
        </w:rPr>
        <w:t>will</w:t>
      </w:r>
      <w:proofErr w:type="gramEnd"/>
      <w:r w:rsidR="000717FE">
        <w:rPr>
          <w:rStyle w:val="IvDbodytextChar"/>
          <w:i w:val="0"/>
          <w:color w:val="auto"/>
          <w:sz w:val="20"/>
          <w:szCs w:val="20"/>
          <w:lang w:val="en-GB"/>
        </w:rPr>
        <w:t xml:space="preserve"> go from cell B to cell C, both belonging to the target node, it needs to understand that </w:t>
      </w:r>
      <w:r w:rsidR="00792CEF">
        <w:rPr>
          <w:rStyle w:val="IvDbodytextChar"/>
          <w:i w:val="0"/>
          <w:color w:val="auto"/>
          <w:sz w:val="20"/>
          <w:szCs w:val="20"/>
          <w:lang w:val="en-GB"/>
        </w:rPr>
        <w:t>such prediction</w:t>
      </w:r>
      <w:r w:rsidR="000717FE">
        <w:rPr>
          <w:rStyle w:val="IvDbodytextChar"/>
          <w:i w:val="0"/>
          <w:color w:val="auto"/>
          <w:sz w:val="20"/>
          <w:szCs w:val="20"/>
          <w:lang w:val="en-GB"/>
        </w:rPr>
        <w:t xml:space="preserve"> did not happen because the UE moved from cell B to a cell belonging to a different node than the target node. Or that the UE moved to RRC_IDLE. This would help correcting the ML algorithm. </w:t>
      </w:r>
      <w:r w:rsidR="00F33F33">
        <w:rPr>
          <w:rStyle w:val="IvDbodytextChar"/>
          <w:i w:val="0"/>
          <w:color w:val="auto"/>
          <w:sz w:val="20"/>
          <w:szCs w:val="20"/>
          <w:lang w:val="en-GB"/>
        </w:rPr>
        <w:t>Also,</w:t>
      </w:r>
      <w:r w:rsidR="00B66CA1">
        <w:rPr>
          <w:rStyle w:val="IvDbodytextChar"/>
          <w:i w:val="0"/>
          <w:color w:val="auto"/>
          <w:sz w:val="20"/>
          <w:szCs w:val="20"/>
          <w:lang w:val="en-GB"/>
        </w:rPr>
        <w:t xml:space="preserve"> doing this does not cause any</w:t>
      </w:r>
      <w:r w:rsidR="00240FC5">
        <w:rPr>
          <w:rStyle w:val="IvDbodytextChar"/>
          <w:i w:val="0"/>
          <w:color w:val="auto"/>
          <w:sz w:val="20"/>
          <w:szCs w:val="20"/>
          <w:lang w:val="en-GB"/>
        </w:rPr>
        <w:t xml:space="preserve"> additional </w:t>
      </w:r>
      <w:r w:rsidR="000717FE">
        <w:rPr>
          <w:rStyle w:val="IvDbodytextChar"/>
          <w:i w:val="0"/>
          <w:color w:val="auto"/>
          <w:sz w:val="20"/>
          <w:szCs w:val="20"/>
          <w:lang w:val="en-GB"/>
        </w:rPr>
        <w:t>load</w:t>
      </w:r>
      <w:r w:rsidR="00240FC5">
        <w:rPr>
          <w:rStyle w:val="IvDbodytextChar"/>
          <w:i w:val="0"/>
          <w:color w:val="auto"/>
          <w:sz w:val="20"/>
          <w:szCs w:val="20"/>
          <w:lang w:val="en-GB"/>
        </w:rPr>
        <w:t xml:space="preserve"> for the reporting node, which already know</w:t>
      </w:r>
      <w:r w:rsidR="00B66CA1">
        <w:rPr>
          <w:rStyle w:val="IvDbodytextChar"/>
          <w:i w:val="0"/>
          <w:color w:val="auto"/>
          <w:sz w:val="20"/>
          <w:szCs w:val="20"/>
          <w:lang w:val="en-GB"/>
        </w:rPr>
        <w:t>s</w:t>
      </w:r>
      <w:r w:rsidR="00240FC5">
        <w:rPr>
          <w:rStyle w:val="IvDbodytextChar"/>
          <w:i w:val="0"/>
          <w:color w:val="auto"/>
          <w:sz w:val="20"/>
          <w:szCs w:val="20"/>
          <w:lang w:val="en-GB"/>
        </w:rPr>
        <w:t xml:space="preserve"> which condition triggered the report</w:t>
      </w:r>
      <w:r w:rsidR="00F33F33">
        <w:rPr>
          <w:rStyle w:val="IvDbodytextChar"/>
          <w:i w:val="0"/>
          <w:color w:val="auto"/>
          <w:sz w:val="20"/>
          <w:szCs w:val="20"/>
          <w:lang w:val="en-GB"/>
        </w:rPr>
        <w:t>. Therefore, it is proposed to i</w:t>
      </w:r>
      <w:r w:rsidR="00F33F33" w:rsidRPr="00F33F33">
        <w:rPr>
          <w:rStyle w:val="IvDbodytextChar"/>
          <w:i w:val="0"/>
          <w:color w:val="auto"/>
          <w:sz w:val="20"/>
          <w:szCs w:val="20"/>
          <w:lang w:val="en-GB"/>
        </w:rPr>
        <w:t>nclude the condition that triggered the report together with the Measured UE Trajectory, in the DATA COLELCTION UPDATE message.</w:t>
      </w:r>
    </w:p>
    <w:p w14:paraId="776931DD" w14:textId="797DE721" w:rsidR="00AD50C1" w:rsidRPr="00E15470" w:rsidRDefault="00AD50C1" w:rsidP="00AD50C1">
      <w:pPr>
        <w:pStyle w:val="IvDInstructiontext"/>
        <w:rPr>
          <w:rStyle w:val="IvDbodytextChar"/>
          <w:b/>
          <w:bCs/>
          <w:i w:val="0"/>
          <w:color w:val="auto"/>
          <w:sz w:val="20"/>
          <w:szCs w:val="20"/>
        </w:rPr>
      </w:pPr>
      <w:r w:rsidRPr="00AD50C1">
        <w:rPr>
          <w:rStyle w:val="IvDbodytextChar"/>
          <w:b/>
          <w:bCs/>
          <w:i w:val="0"/>
          <w:color w:val="auto"/>
          <w:sz w:val="20"/>
          <w:szCs w:val="20"/>
        </w:rPr>
        <w:t xml:space="preserve">Proposal </w:t>
      </w:r>
      <w:r w:rsidR="000566E0">
        <w:rPr>
          <w:rStyle w:val="IvDbodytextChar"/>
          <w:b/>
          <w:bCs/>
          <w:i w:val="0"/>
          <w:color w:val="auto"/>
          <w:sz w:val="20"/>
          <w:szCs w:val="20"/>
        </w:rPr>
        <w:t>5</w:t>
      </w:r>
      <w:r w:rsidRPr="00AD50C1">
        <w:rPr>
          <w:rStyle w:val="IvDbodytextChar"/>
          <w:b/>
          <w:bCs/>
          <w:i w:val="0"/>
          <w:color w:val="auto"/>
          <w:sz w:val="20"/>
          <w:szCs w:val="20"/>
        </w:rPr>
        <w:t xml:space="preserve">: </w:t>
      </w:r>
      <w:r w:rsidR="00E15470" w:rsidRPr="00E15470">
        <w:rPr>
          <w:rStyle w:val="IvDbodytextChar"/>
          <w:b/>
          <w:bCs/>
          <w:i w:val="0"/>
          <w:color w:val="auto"/>
          <w:sz w:val="20"/>
          <w:szCs w:val="20"/>
        </w:rPr>
        <w:t>Include</w:t>
      </w:r>
      <w:r w:rsidRPr="00E15470">
        <w:rPr>
          <w:rStyle w:val="IvDbodytextChar"/>
          <w:b/>
          <w:bCs/>
          <w:i w:val="0"/>
          <w:color w:val="auto"/>
          <w:sz w:val="20"/>
          <w:szCs w:val="20"/>
        </w:rPr>
        <w:t xml:space="preserve"> </w:t>
      </w:r>
      <w:r w:rsidR="00E15470" w:rsidRPr="00E15470">
        <w:rPr>
          <w:rStyle w:val="IvDbodytextChar"/>
          <w:b/>
          <w:bCs/>
          <w:i w:val="0"/>
          <w:color w:val="auto"/>
          <w:sz w:val="20"/>
          <w:szCs w:val="20"/>
        </w:rPr>
        <w:t xml:space="preserve">the condition that triggered the report together with the Measured </w:t>
      </w:r>
      <w:r w:rsidR="00E15470">
        <w:rPr>
          <w:rStyle w:val="IvDbodytextChar"/>
          <w:b/>
          <w:bCs/>
          <w:i w:val="0"/>
          <w:color w:val="auto"/>
          <w:sz w:val="20"/>
          <w:szCs w:val="20"/>
        </w:rPr>
        <w:t>UE Trajectory, in the DATA COLELCTION UPDATE message.</w:t>
      </w:r>
    </w:p>
    <w:p w14:paraId="4026F5CC" w14:textId="3C826D06" w:rsidR="000233F9" w:rsidRDefault="000233F9" w:rsidP="00AA3E5E">
      <w:pPr>
        <w:pStyle w:val="IvDInstructiontext"/>
        <w:rPr>
          <w:rStyle w:val="IvDbodytextChar"/>
          <w:b/>
          <w:bCs/>
          <w:i w:val="0"/>
          <w:color w:val="auto"/>
          <w:sz w:val="20"/>
          <w:szCs w:val="20"/>
        </w:rPr>
      </w:pPr>
    </w:p>
    <w:p w14:paraId="624C5BF5" w14:textId="77777777" w:rsidR="000639DD" w:rsidRPr="00F609D2" w:rsidRDefault="000639DD" w:rsidP="00170379">
      <w:pPr>
        <w:pStyle w:val="Heading1"/>
        <w:ind w:left="0" w:firstLine="0"/>
        <w:rPr>
          <w:rFonts w:cs="Arial"/>
          <w:lang w:val="en-US"/>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sidRPr="00F609D2">
        <w:rPr>
          <w:rFonts w:cs="Arial"/>
          <w:lang w:val="en-US"/>
        </w:rPr>
        <w:t>3</w:t>
      </w:r>
      <w:r w:rsidRPr="00F609D2">
        <w:rPr>
          <w:rFonts w:cs="Arial"/>
          <w:lang w:val="en-US"/>
        </w:rPr>
        <w:tab/>
        <w:t>Conclusion</w:t>
      </w:r>
      <w:bookmarkEnd w:id="16"/>
      <w:bookmarkEnd w:id="17"/>
      <w:bookmarkEnd w:id="18"/>
      <w:bookmarkEnd w:id="19"/>
      <w:bookmarkEnd w:id="20"/>
      <w:bookmarkEnd w:id="21"/>
      <w:bookmarkEnd w:id="22"/>
    </w:p>
    <w:p w14:paraId="2670B486" w14:textId="2C3F6843" w:rsidR="000639DD" w:rsidRPr="00FD12D4" w:rsidRDefault="00ED1530" w:rsidP="000639DD">
      <w:r>
        <w:t>In this paper, c</w:t>
      </w:r>
      <w:r w:rsidR="000639DD" w:rsidRPr="00FD12D4">
        <w:t xml:space="preserve">ell-based UE trajectory prediction </w:t>
      </w:r>
      <w:r w:rsidR="009E2452">
        <w:t>configuration</w:t>
      </w:r>
      <w:r w:rsidR="000639DD" w:rsidRPr="00FD12D4">
        <w:t xml:space="preserve"> </w:t>
      </w:r>
      <w:r w:rsidR="00460E03">
        <w:t xml:space="preserve">and reporting </w:t>
      </w:r>
      <w:r w:rsidR="000639DD" w:rsidRPr="00FD12D4">
        <w:t xml:space="preserve">was </w:t>
      </w:r>
      <w:proofErr w:type="gramStart"/>
      <w:r w:rsidR="000639DD" w:rsidRPr="00FD12D4">
        <w:t>discussed</w:t>
      </w:r>
      <w:proofErr w:type="gramEnd"/>
      <w:r w:rsidR="000639DD" w:rsidRPr="00FD12D4">
        <w:t xml:space="preserve"> and the following proposals were made:</w:t>
      </w:r>
    </w:p>
    <w:bookmarkEnd w:id="23"/>
    <w:p w14:paraId="18555015" w14:textId="77777777" w:rsidR="00504C0B" w:rsidRPr="00504C0B" w:rsidRDefault="00504C0B" w:rsidP="00504C0B">
      <w:pPr>
        <w:pStyle w:val="IvDInstructiontext"/>
        <w:spacing w:before="120"/>
        <w:rPr>
          <w:rStyle w:val="IvDbodytextChar"/>
          <w:b/>
          <w:bCs/>
          <w:i w:val="0"/>
          <w:color w:val="auto"/>
          <w:sz w:val="20"/>
          <w:szCs w:val="20"/>
        </w:rPr>
      </w:pPr>
      <w:r w:rsidRPr="00504C0B">
        <w:rPr>
          <w:rStyle w:val="IvDbodytextChar"/>
          <w:b/>
          <w:bCs/>
          <w:i w:val="0"/>
          <w:color w:val="auto"/>
          <w:sz w:val="20"/>
          <w:szCs w:val="20"/>
        </w:rPr>
        <w:lastRenderedPageBreak/>
        <w:t>Proposal 1: Reporting conditions A and B are always active and are signaled implicitly.</w:t>
      </w:r>
    </w:p>
    <w:p w14:paraId="3297FDE3" w14:textId="77777777" w:rsidR="00504C0B" w:rsidRDefault="00504C0B" w:rsidP="00504C0B">
      <w:pPr>
        <w:pStyle w:val="IvDInstructiontext"/>
        <w:rPr>
          <w:rStyle w:val="IvDbodytextChar"/>
          <w:b/>
          <w:bCs/>
          <w:i w:val="0"/>
          <w:color w:val="auto"/>
          <w:sz w:val="20"/>
          <w:szCs w:val="20"/>
        </w:rPr>
      </w:pPr>
      <w:r>
        <w:rPr>
          <w:rStyle w:val="IvDbodytextChar"/>
          <w:b/>
          <w:bCs/>
          <w:i w:val="0"/>
          <w:color w:val="auto"/>
          <w:sz w:val="20"/>
          <w:szCs w:val="20"/>
        </w:rPr>
        <w:t>Proposal 2</w:t>
      </w:r>
      <w:r w:rsidRPr="00AA3E5E">
        <w:rPr>
          <w:rStyle w:val="IvDbodytextChar"/>
          <w:b/>
          <w:bCs/>
          <w:i w:val="0"/>
          <w:color w:val="auto"/>
          <w:sz w:val="20"/>
          <w:szCs w:val="20"/>
        </w:rPr>
        <w:t xml:space="preserve">: </w:t>
      </w:r>
      <w:r>
        <w:rPr>
          <w:rStyle w:val="IvDbodytextChar"/>
          <w:b/>
          <w:bCs/>
          <w:i w:val="0"/>
          <w:color w:val="auto"/>
          <w:sz w:val="20"/>
          <w:szCs w:val="20"/>
        </w:rPr>
        <w:t xml:space="preserve">Describe all the reporting conditions into the procedure text of the </w:t>
      </w:r>
      <w:r w:rsidRPr="00504C0B">
        <w:rPr>
          <w:rStyle w:val="IvDbodytextChar"/>
          <w:b/>
          <w:bCs/>
          <w:i w:val="0"/>
          <w:color w:val="auto"/>
          <w:sz w:val="20"/>
          <w:szCs w:val="20"/>
        </w:rPr>
        <w:t>Data Collection Reporting Initiation</w:t>
      </w:r>
      <w:r>
        <w:rPr>
          <w:rStyle w:val="IvDbodytextChar"/>
          <w:b/>
          <w:bCs/>
          <w:i w:val="0"/>
          <w:color w:val="auto"/>
          <w:sz w:val="20"/>
          <w:szCs w:val="20"/>
        </w:rPr>
        <w:t xml:space="preserve"> procedure.</w:t>
      </w:r>
    </w:p>
    <w:p w14:paraId="50C95891" w14:textId="1413B289" w:rsidR="00E15470" w:rsidRDefault="00E15470" w:rsidP="00E15470">
      <w:pPr>
        <w:pStyle w:val="IvDInstructiontext"/>
        <w:rPr>
          <w:rStyle w:val="IvDbodytextChar"/>
          <w:b/>
          <w:bCs/>
          <w:i w:val="0"/>
          <w:color w:val="auto"/>
          <w:sz w:val="20"/>
          <w:szCs w:val="20"/>
        </w:rPr>
      </w:pPr>
      <w:r>
        <w:rPr>
          <w:rStyle w:val="IvDbodytextChar"/>
          <w:b/>
          <w:bCs/>
          <w:i w:val="0"/>
          <w:color w:val="auto"/>
          <w:sz w:val="20"/>
          <w:szCs w:val="20"/>
        </w:rPr>
        <w:t xml:space="preserve">Proposal 3: Keep </w:t>
      </w:r>
      <w:r w:rsidRPr="00A02BE8">
        <w:rPr>
          <w:rStyle w:val="IvDbodytextChar"/>
          <w:b/>
          <w:bCs/>
          <w:iCs/>
          <w:color w:val="auto"/>
          <w:sz w:val="20"/>
          <w:szCs w:val="20"/>
        </w:rPr>
        <w:t>Report Time Duration</w:t>
      </w:r>
      <w:r>
        <w:rPr>
          <w:rStyle w:val="IvDbodytextChar"/>
          <w:b/>
          <w:bCs/>
          <w:i w:val="0"/>
          <w:color w:val="auto"/>
          <w:sz w:val="20"/>
          <w:szCs w:val="20"/>
        </w:rPr>
        <w:t xml:space="preserve"> and </w:t>
      </w:r>
      <w:r w:rsidRPr="00A02BE8">
        <w:rPr>
          <w:rStyle w:val="IvDbodytextChar"/>
          <w:b/>
          <w:bCs/>
          <w:iCs/>
          <w:color w:val="auto"/>
          <w:sz w:val="20"/>
          <w:szCs w:val="20"/>
        </w:rPr>
        <w:t>Number of handovers</w:t>
      </w:r>
      <w:r>
        <w:rPr>
          <w:rStyle w:val="IvDbodytextChar"/>
          <w:b/>
          <w:bCs/>
          <w:i w:val="0"/>
          <w:color w:val="auto"/>
          <w:sz w:val="20"/>
          <w:szCs w:val="20"/>
        </w:rPr>
        <w:t xml:space="preserve"> IEs as in BL CR and remove FFSs.</w:t>
      </w:r>
    </w:p>
    <w:p w14:paraId="04018E93" w14:textId="5FA843F4" w:rsidR="000566E0" w:rsidRDefault="000566E0" w:rsidP="000566E0">
      <w:pPr>
        <w:pStyle w:val="IvDInstructiontext"/>
        <w:rPr>
          <w:rStyle w:val="IvDbodytextChar"/>
          <w:b/>
          <w:bCs/>
          <w:i w:val="0"/>
          <w:color w:val="auto"/>
          <w:sz w:val="20"/>
          <w:szCs w:val="20"/>
        </w:rPr>
      </w:pPr>
      <w:r w:rsidRPr="000566E0">
        <w:rPr>
          <w:rStyle w:val="IvDbodytextChar"/>
          <w:b/>
          <w:bCs/>
          <w:i w:val="0"/>
          <w:color w:val="auto"/>
          <w:sz w:val="20"/>
          <w:szCs w:val="20"/>
        </w:rPr>
        <w:t xml:space="preserve">Proposal </w:t>
      </w:r>
      <w:r>
        <w:rPr>
          <w:rStyle w:val="IvDbodytextChar"/>
          <w:b/>
          <w:bCs/>
          <w:i w:val="0"/>
          <w:color w:val="auto"/>
          <w:sz w:val="20"/>
          <w:szCs w:val="20"/>
        </w:rPr>
        <w:t>4</w:t>
      </w:r>
      <w:r w:rsidRPr="000566E0">
        <w:rPr>
          <w:rStyle w:val="IvDbodytextChar"/>
          <w:b/>
          <w:bCs/>
          <w:i w:val="0"/>
          <w:color w:val="auto"/>
          <w:sz w:val="20"/>
          <w:szCs w:val="20"/>
        </w:rPr>
        <w:t xml:space="preserve">: Keep the </w:t>
      </w:r>
      <w:r w:rsidRPr="000566E0">
        <w:rPr>
          <w:rStyle w:val="IvDbodytextChar"/>
          <w:b/>
          <w:bCs/>
          <w:iCs/>
          <w:color w:val="auto"/>
          <w:sz w:val="20"/>
          <w:szCs w:val="20"/>
        </w:rPr>
        <w:t>Additional UE Trajectory Reporting Conditions</w:t>
      </w:r>
      <w:r w:rsidRPr="000566E0">
        <w:rPr>
          <w:rStyle w:val="IvDbodytextChar"/>
          <w:b/>
          <w:bCs/>
          <w:i w:val="0"/>
          <w:color w:val="auto"/>
          <w:sz w:val="20"/>
          <w:szCs w:val="20"/>
        </w:rPr>
        <w:t xml:space="preserve"> IE name as in the BL CR and remove FFS</w:t>
      </w:r>
      <w:r>
        <w:rPr>
          <w:rStyle w:val="IvDbodytextChar"/>
          <w:b/>
          <w:bCs/>
          <w:i w:val="0"/>
          <w:color w:val="auto"/>
          <w:sz w:val="20"/>
          <w:szCs w:val="20"/>
        </w:rPr>
        <w:t>.</w:t>
      </w:r>
    </w:p>
    <w:p w14:paraId="437143FB" w14:textId="4763DB28" w:rsidR="00E15470" w:rsidRDefault="00E15470" w:rsidP="00E15470">
      <w:pPr>
        <w:pStyle w:val="IvDInstructiontext"/>
        <w:rPr>
          <w:rStyle w:val="IvDbodytextChar"/>
          <w:b/>
          <w:bCs/>
          <w:i w:val="0"/>
          <w:color w:val="auto"/>
          <w:sz w:val="20"/>
          <w:szCs w:val="20"/>
        </w:rPr>
      </w:pPr>
      <w:r w:rsidRPr="00AD50C1">
        <w:rPr>
          <w:rStyle w:val="IvDbodytextChar"/>
          <w:b/>
          <w:bCs/>
          <w:i w:val="0"/>
          <w:color w:val="auto"/>
          <w:sz w:val="20"/>
          <w:szCs w:val="20"/>
        </w:rPr>
        <w:t xml:space="preserve">Proposal </w:t>
      </w:r>
      <w:r w:rsidR="000566E0">
        <w:rPr>
          <w:rStyle w:val="IvDbodytextChar"/>
          <w:b/>
          <w:bCs/>
          <w:i w:val="0"/>
          <w:color w:val="auto"/>
          <w:sz w:val="20"/>
          <w:szCs w:val="20"/>
        </w:rPr>
        <w:t>5</w:t>
      </w:r>
      <w:r w:rsidRPr="00AD50C1">
        <w:rPr>
          <w:rStyle w:val="IvDbodytextChar"/>
          <w:b/>
          <w:bCs/>
          <w:i w:val="0"/>
          <w:color w:val="auto"/>
          <w:sz w:val="20"/>
          <w:szCs w:val="20"/>
        </w:rPr>
        <w:t xml:space="preserve">: </w:t>
      </w:r>
      <w:r w:rsidRPr="00E15470">
        <w:rPr>
          <w:rStyle w:val="IvDbodytextChar"/>
          <w:b/>
          <w:bCs/>
          <w:i w:val="0"/>
          <w:color w:val="auto"/>
          <w:sz w:val="20"/>
          <w:szCs w:val="20"/>
        </w:rPr>
        <w:t xml:space="preserve">Include the condition that triggered the report together with the Measured </w:t>
      </w:r>
      <w:r>
        <w:rPr>
          <w:rStyle w:val="IvDbodytextChar"/>
          <w:b/>
          <w:bCs/>
          <w:i w:val="0"/>
          <w:color w:val="auto"/>
          <w:sz w:val="20"/>
          <w:szCs w:val="20"/>
        </w:rPr>
        <w:t>UE Trajectory, in the DATA COLELCTION UPDATE message.</w:t>
      </w:r>
    </w:p>
    <w:p w14:paraId="3F35C9A6" w14:textId="3BA2B9D7" w:rsidR="00F562F9" w:rsidRPr="00E15470" w:rsidRDefault="00F562F9" w:rsidP="000639DD">
      <w:pPr>
        <w:rPr>
          <w:rStyle w:val="IvDbodytextChar"/>
          <w:iCs/>
        </w:rPr>
      </w:pPr>
    </w:p>
    <w:p w14:paraId="6CC0351C" w14:textId="77777777" w:rsidR="00504C0B" w:rsidRPr="00504C0B" w:rsidRDefault="00504C0B" w:rsidP="000639DD">
      <w:pPr>
        <w:rPr>
          <w:rStyle w:val="IvDbodytextChar"/>
          <w:iCs/>
          <w:lang w:val="en-US"/>
        </w:rPr>
      </w:pPr>
    </w:p>
    <w:p w14:paraId="0D85BB8D" w14:textId="5D0F7533" w:rsidR="00527220" w:rsidRDefault="000639DD" w:rsidP="00DB2909">
      <w:pPr>
        <w:rPr>
          <w:rStyle w:val="IvDbodytextChar"/>
          <w:iCs/>
        </w:rPr>
      </w:pPr>
      <w:r w:rsidRPr="00FD12D4">
        <w:rPr>
          <w:rStyle w:val="IvDbodytextChar"/>
          <w:iCs/>
        </w:rPr>
        <w:t xml:space="preserve">A TP mirroring the above is presented in </w:t>
      </w:r>
      <w:r w:rsidR="0034686E" w:rsidRPr="0034686E">
        <w:rPr>
          <w:rStyle w:val="IvDbodytextChar"/>
          <w:iCs/>
        </w:rPr>
        <w:t>R3-23749</w:t>
      </w:r>
      <w:r w:rsidR="0034686E">
        <w:rPr>
          <w:rStyle w:val="IvDbodytextChar"/>
          <w:iCs/>
        </w:rPr>
        <w:t>4</w:t>
      </w:r>
      <w:r w:rsidR="0034686E" w:rsidRPr="0034686E">
        <w:rPr>
          <w:rStyle w:val="IvDbodytextChar"/>
          <w:iCs/>
        </w:rPr>
        <w:t xml:space="preserve"> </w:t>
      </w:r>
      <w:r w:rsidRPr="00FD12D4">
        <w:rPr>
          <w:rStyle w:val="IvDbodytextChar"/>
          <w:iCs/>
        </w:rPr>
        <w:t>and it is proposed to be agreed</w:t>
      </w:r>
    </w:p>
    <w:sectPr w:rsidR="00527220" w:rsidSect="00B76BBA">
      <w:footerReference w:type="even" r:id="rId11"/>
      <w:footerReference w:type="default" r:id="rId12"/>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8B88C" w14:textId="77777777" w:rsidR="006A5FFD" w:rsidRDefault="006A5FFD">
      <w:r>
        <w:separator/>
      </w:r>
    </w:p>
  </w:endnote>
  <w:endnote w:type="continuationSeparator" w:id="0">
    <w:p w14:paraId="6033B911" w14:textId="77777777" w:rsidR="006A5FFD" w:rsidRDefault="006A5FFD">
      <w:r>
        <w:continuationSeparator/>
      </w:r>
    </w:p>
  </w:endnote>
  <w:endnote w:type="continuationNotice" w:id="1">
    <w:p w14:paraId="7BBACEED" w14:textId="77777777" w:rsidR="006A5FFD" w:rsidRDefault="006A5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1FB7"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BA378"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441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3E50F8"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1BF09" w14:textId="77777777" w:rsidR="006A5FFD" w:rsidRDefault="006A5FFD">
      <w:r>
        <w:separator/>
      </w:r>
    </w:p>
  </w:footnote>
  <w:footnote w:type="continuationSeparator" w:id="0">
    <w:p w14:paraId="6F528F4B" w14:textId="77777777" w:rsidR="006A5FFD" w:rsidRDefault="006A5FFD">
      <w:r>
        <w:continuationSeparator/>
      </w:r>
    </w:p>
  </w:footnote>
  <w:footnote w:type="continuationNotice" w:id="1">
    <w:p w14:paraId="138B7523" w14:textId="77777777" w:rsidR="006A5FFD" w:rsidRDefault="006A5F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1621"/>
    <w:multiLevelType w:val="hybridMultilevel"/>
    <w:tmpl w:val="55D89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4B62BB9"/>
    <w:multiLevelType w:val="hybridMultilevel"/>
    <w:tmpl w:val="3EB053A2"/>
    <w:lvl w:ilvl="0" w:tplc="93AA546C">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D5113"/>
    <w:multiLevelType w:val="hybridMultilevel"/>
    <w:tmpl w:val="C3CC07AA"/>
    <w:lvl w:ilvl="0" w:tplc="1E2869C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7A4C16"/>
    <w:multiLevelType w:val="hybridMultilevel"/>
    <w:tmpl w:val="662E8A64"/>
    <w:lvl w:ilvl="0" w:tplc="0ADA88A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43C4E"/>
    <w:multiLevelType w:val="hybridMultilevel"/>
    <w:tmpl w:val="7DD840CA"/>
    <w:lvl w:ilvl="0" w:tplc="029C67B8">
      <w:start w:val="1"/>
      <w:numFmt w:val="bullet"/>
      <w:lvlText w:val="›"/>
      <w:lvlJc w:val="left"/>
      <w:pPr>
        <w:tabs>
          <w:tab w:val="num" w:pos="720"/>
        </w:tabs>
        <w:ind w:left="720" w:hanging="360"/>
      </w:pPr>
      <w:rPr>
        <w:rFonts w:ascii="Arial" w:hAnsi="Arial" w:hint="default"/>
      </w:rPr>
    </w:lvl>
    <w:lvl w:ilvl="1" w:tplc="81727E86" w:tentative="1">
      <w:start w:val="1"/>
      <w:numFmt w:val="bullet"/>
      <w:lvlText w:val="›"/>
      <w:lvlJc w:val="left"/>
      <w:pPr>
        <w:tabs>
          <w:tab w:val="num" w:pos="1440"/>
        </w:tabs>
        <w:ind w:left="1440" w:hanging="360"/>
      </w:pPr>
      <w:rPr>
        <w:rFonts w:ascii="Arial" w:hAnsi="Arial" w:hint="default"/>
      </w:rPr>
    </w:lvl>
    <w:lvl w:ilvl="2" w:tplc="5B88F418" w:tentative="1">
      <w:start w:val="1"/>
      <w:numFmt w:val="bullet"/>
      <w:lvlText w:val="›"/>
      <w:lvlJc w:val="left"/>
      <w:pPr>
        <w:tabs>
          <w:tab w:val="num" w:pos="2160"/>
        </w:tabs>
        <w:ind w:left="2160" w:hanging="360"/>
      </w:pPr>
      <w:rPr>
        <w:rFonts w:ascii="Arial" w:hAnsi="Arial" w:hint="default"/>
      </w:rPr>
    </w:lvl>
    <w:lvl w:ilvl="3" w:tplc="060EC564" w:tentative="1">
      <w:start w:val="1"/>
      <w:numFmt w:val="bullet"/>
      <w:lvlText w:val="›"/>
      <w:lvlJc w:val="left"/>
      <w:pPr>
        <w:tabs>
          <w:tab w:val="num" w:pos="2880"/>
        </w:tabs>
        <w:ind w:left="2880" w:hanging="360"/>
      </w:pPr>
      <w:rPr>
        <w:rFonts w:ascii="Arial" w:hAnsi="Arial" w:hint="default"/>
      </w:rPr>
    </w:lvl>
    <w:lvl w:ilvl="4" w:tplc="10A4AB1C" w:tentative="1">
      <w:start w:val="1"/>
      <w:numFmt w:val="bullet"/>
      <w:lvlText w:val="›"/>
      <w:lvlJc w:val="left"/>
      <w:pPr>
        <w:tabs>
          <w:tab w:val="num" w:pos="3600"/>
        </w:tabs>
        <w:ind w:left="3600" w:hanging="360"/>
      </w:pPr>
      <w:rPr>
        <w:rFonts w:ascii="Arial" w:hAnsi="Arial" w:hint="default"/>
      </w:rPr>
    </w:lvl>
    <w:lvl w:ilvl="5" w:tplc="CE24F370" w:tentative="1">
      <w:start w:val="1"/>
      <w:numFmt w:val="bullet"/>
      <w:lvlText w:val="›"/>
      <w:lvlJc w:val="left"/>
      <w:pPr>
        <w:tabs>
          <w:tab w:val="num" w:pos="4320"/>
        </w:tabs>
        <w:ind w:left="4320" w:hanging="360"/>
      </w:pPr>
      <w:rPr>
        <w:rFonts w:ascii="Arial" w:hAnsi="Arial" w:hint="default"/>
      </w:rPr>
    </w:lvl>
    <w:lvl w:ilvl="6" w:tplc="C698509C" w:tentative="1">
      <w:start w:val="1"/>
      <w:numFmt w:val="bullet"/>
      <w:lvlText w:val="›"/>
      <w:lvlJc w:val="left"/>
      <w:pPr>
        <w:tabs>
          <w:tab w:val="num" w:pos="5040"/>
        </w:tabs>
        <w:ind w:left="5040" w:hanging="360"/>
      </w:pPr>
      <w:rPr>
        <w:rFonts w:ascii="Arial" w:hAnsi="Arial" w:hint="default"/>
      </w:rPr>
    </w:lvl>
    <w:lvl w:ilvl="7" w:tplc="FB2211F6" w:tentative="1">
      <w:start w:val="1"/>
      <w:numFmt w:val="bullet"/>
      <w:lvlText w:val="›"/>
      <w:lvlJc w:val="left"/>
      <w:pPr>
        <w:tabs>
          <w:tab w:val="num" w:pos="5760"/>
        </w:tabs>
        <w:ind w:left="5760" w:hanging="360"/>
      </w:pPr>
      <w:rPr>
        <w:rFonts w:ascii="Arial" w:hAnsi="Arial" w:hint="default"/>
      </w:rPr>
    </w:lvl>
    <w:lvl w:ilvl="8" w:tplc="5B4AAD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F9271F"/>
    <w:multiLevelType w:val="hybridMultilevel"/>
    <w:tmpl w:val="F5402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33439B"/>
    <w:multiLevelType w:val="hybridMultilevel"/>
    <w:tmpl w:val="85FC9BFA"/>
    <w:lvl w:ilvl="0" w:tplc="E8E2A60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17657"/>
    <w:multiLevelType w:val="hybridMultilevel"/>
    <w:tmpl w:val="72269F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E9166B5"/>
    <w:multiLevelType w:val="hybridMultilevel"/>
    <w:tmpl w:val="85C680EA"/>
    <w:lvl w:ilvl="0" w:tplc="0ADA88A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374938">
    <w:abstractNumId w:val="7"/>
  </w:num>
  <w:num w:numId="2" w16cid:durableId="1238242829">
    <w:abstractNumId w:val="11"/>
  </w:num>
  <w:num w:numId="3" w16cid:durableId="885725789">
    <w:abstractNumId w:val="12"/>
  </w:num>
  <w:num w:numId="4" w16cid:durableId="298266978">
    <w:abstractNumId w:val="3"/>
  </w:num>
  <w:num w:numId="5" w16cid:durableId="1050228606">
    <w:abstractNumId w:val="4"/>
  </w:num>
  <w:num w:numId="6" w16cid:durableId="410591105">
    <w:abstractNumId w:val="13"/>
  </w:num>
  <w:num w:numId="7" w16cid:durableId="1389642976">
    <w:abstractNumId w:val="1"/>
  </w:num>
  <w:num w:numId="8" w16cid:durableId="2116435651">
    <w:abstractNumId w:val="9"/>
  </w:num>
  <w:num w:numId="9" w16cid:durableId="29308034">
    <w:abstractNumId w:val="2"/>
  </w:num>
  <w:num w:numId="10" w16cid:durableId="531264154">
    <w:abstractNumId w:val="14"/>
  </w:num>
  <w:num w:numId="11" w16cid:durableId="1543010922">
    <w:abstractNumId w:val="6"/>
  </w:num>
  <w:num w:numId="12" w16cid:durableId="41248516">
    <w:abstractNumId w:val="0"/>
  </w:num>
  <w:num w:numId="13" w16cid:durableId="1554122627">
    <w:abstractNumId w:val="8"/>
  </w:num>
  <w:num w:numId="14" w16cid:durableId="468473390">
    <w:abstractNumId w:val="10"/>
  </w:num>
  <w:num w:numId="15" w16cid:durableId="565646904">
    <w:abstractNumId w:val="15"/>
  </w:num>
  <w:num w:numId="16" w16cid:durableId="144457648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E11"/>
    <w:rsid w:val="00004A98"/>
    <w:rsid w:val="0001024C"/>
    <w:rsid w:val="000212FF"/>
    <w:rsid w:val="000233F9"/>
    <w:rsid w:val="000267EE"/>
    <w:rsid w:val="00026DC1"/>
    <w:rsid w:val="00031E28"/>
    <w:rsid w:val="00041461"/>
    <w:rsid w:val="00042EDB"/>
    <w:rsid w:val="00055312"/>
    <w:rsid w:val="000566E0"/>
    <w:rsid w:val="00061189"/>
    <w:rsid w:val="000639DD"/>
    <w:rsid w:val="000640DF"/>
    <w:rsid w:val="000654BA"/>
    <w:rsid w:val="000717FE"/>
    <w:rsid w:val="00086F7B"/>
    <w:rsid w:val="000943BB"/>
    <w:rsid w:val="0009744F"/>
    <w:rsid w:val="000A05B2"/>
    <w:rsid w:val="000A0A38"/>
    <w:rsid w:val="000A2E1D"/>
    <w:rsid w:val="000A3B8B"/>
    <w:rsid w:val="000A7385"/>
    <w:rsid w:val="000B402C"/>
    <w:rsid w:val="000B45AC"/>
    <w:rsid w:val="000B6201"/>
    <w:rsid w:val="000C2BFF"/>
    <w:rsid w:val="000C4641"/>
    <w:rsid w:val="000C5D6B"/>
    <w:rsid w:val="000C716F"/>
    <w:rsid w:val="000D1A66"/>
    <w:rsid w:val="000D3674"/>
    <w:rsid w:val="000D400F"/>
    <w:rsid w:val="000D6E37"/>
    <w:rsid w:val="000E0927"/>
    <w:rsid w:val="000F02C3"/>
    <w:rsid w:val="00103EC4"/>
    <w:rsid w:val="001067DE"/>
    <w:rsid w:val="00113584"/>
    <w:rsid w:val="00117327"/>
    <w:rsid w:val="00122EA7"/>
    <w:rsid w:val="00125C76"/>
    <w:rsid w:val="00126304"/>
    <w:rsid w:val="00126984"/>
    <w:rsid w:val="00126BE6"/>
    <w:rsid w:val="001270BA"/>
    <w:rsid w:val="00132ECD"/>
    <w:rsid w:val="00133C5B"/>
    <w:rsid w:val="0014067A"/>
    <w:rsid w:val="00156322"/>
    <w:rsid w:val="001572F8"/>
    <w:rsid w:val="001601A9"/>
    <w:rsid w:val="00162A98"/>
    <w:rsid w:val="001633B1"/>
    <w:rsid w:val="00170379"/>
    <w:rsid w:val="00174059"/>
    <w:rsid w:val="00176404"/>
    <w:rsid w:val="001811E6"/>
    <w:rsid w:val="00184FDF"/>
    <w:rsid w:val="00194AA9"/>
    <w:rsid w:val="001954EF"/>
    <w:rsid w:val="001A6FC9"/>
    <w:rsid w:val="001B53A9"/>
    <w:rsid w:val="001B6C94"/>
    <w:rsid w:val="001C55BE"/>
    <w:rsid w:val="001D1142"/>
    <w:rsid w:val="001D2B61"/>
    <w:rsid w:val="001D3360"/>
    <w:rsid w:val="001E1F08"/>
    <w:rsid w:val="001E3892"/>
    <w:rsid w:val="001E4EA5"/>
    <w:rsid w:val="00202DE9"/>
    <w:rsid w:val="0020669C"/>
    <w:rsid w:val="00210C1E"/>
    <w:rsid w:val="00211BA4"/>
    <w:rsid w:val="002150A9"/>
    <w:rsid w:val="002174CA"/>
    <w:rsid w:val="002177A7"/>
    <w:rsid w:val="00217E18"/>
    <w:rsid w:val="002300C6"/>
    <w:rsid w:val="00230764"/>
    <w:rsid w:val="00231EAF"/>
    <w:rsid w:val="002336F5"/>
    <w:rsid w:val="00236A12"/>
    <w:rsid w:val="00237F7C"/>
    <w:rsid w:val="00240FC5"/>
    <w:rsid w:val="00244A62"/>
    <w:rsid w:val="0024658C"/>
    <w:rsid w:val="00246F46"/>
    <w:rsid w:val="00247F22"/>
    <w:rsid w:val="0025049A"/>
    <w:rsid w:val="00250D47"/>
    <w:rsid w:val="00252760"/>
    <w:rsid w:val="0025702C"/>
    <w:rsid w:val="002577DC"/>
    <w:rsid w:val="00260672"/>
    <w:rsid w:val="00262C6E"/>
    <w:rsid w:val="00272F5A"/>
    <w:rsid w:val="00283DCF"/>
    <w:rsid w:val="00285B86"/>
    <w:rsid w:val="00286AC5"/>
    <w:rsid w:val="00294C24"/>
    <w:rsid w:val="002A1B3A"/>
    <w:rsid w:val="002A47C1"/>
    <w:rsid w:val="002A57E8"/>
    <w:rsid w:val="002A651B"/>
    <w:rsid w:val="002A6BDA"/>
    <w:rsid w:val="002A739F"/>
    <w:rsid w:val="002A7B6A"/>
    <w:rsid w:val="002B2884"/>
    <w:rsid w:val="002B46EF"/>
    <w:rsid w:val="002B60B1"/>
    <w:rsid w:val="002C761A"/>
    <w:rsid w:val="002D030F"/>
    <w:rsid w:val="002D553C"/>
    <w:rsid w:val="002D7C0F"/>
    <w:rsid w:val="002E2681"/>
    <w:rsid w:val="002E4B0D"/>
    <w:rsid w:val="002F23AD"/>
    <w:rsid w:val="002F46EC"/>
    <w:rsid w:val="002F6AA0"/>
    <w:rsid w:val="00301870"/>
    <w:rsid w:val="00301EBB"/>
    <w:rsid w:val="00305FE0"/>
    <w:rsid w:val="00306858"/>
    <w:rsid w:val="003074E1"/>
    <w:rsid w:val="003223B8"/>
    <w:rsid w:val="003229C8"/>
    <w:rsid w:val="00334E6F"/>
    <w:rsid w:val="003378EC"/>
    <w:rsid w:val="00344623"/>
    <w:rsid w:val="00346607"/>
    <w:rsid w:val="0034686E"/>
    <w:rsid w:val="003514CE"/>
    <w:rsid w:val="00352586"/>
    <w:rsid w:val="0035327F"/>
    <w:rsid w:val="00353503"/>
    <w:rsid w:val="00355239"/>
    <w:rsid w:val="00356CFC"/>
    <w:rsid w:val="00362FD6"/>
    <w:rsid w:val="003658DB"/>
    <w:rsid w:val="00370A1E"/>
    <w:rsid w:val="003723A0"/>
    <w:rsid w:val="00372F08"/>
    <w:rsid w:val="0037784B"/>
    <w:rsid w:val="00383916"/>
    <w:rsid w:val="0039238A"/>
    <w:rsid w:val="003A0811"/>
    <w:rsid w:val="003A72C5"/>
    <w:rsid w:val="003A7669"/>
    <w:rsid w:val="003B1332"/>
    <w:rsid w:val="003B240B"/>
    <w:rsid w:val="003B2E7A"/>
    <w:rsid w:val="003B54BA"/>
    <w:rsid w:val="003C6BDC"/>
    <w:rsid w:val="003D096D"/>
    <w:rsid w:val="003D108B"/>
    <w:rsid w:val="003D15C1"/>
    <w:rsid w:val="003D1F61"/>
    <w:rsid w:val="003D48E5"/>
    <w:rsid w:val="003D4E63"/>
    <w:rsid w:val="003E1ED3"/>
    <w:rsid w:val="003E4B68"/>
    <w:rsid w:val="003F04CA"/>
    <w:rsid w:val="003F1DA7"/>
    <w:rsid w:val="003F2141"/>
    <w:rsid w:val="003F438B"/>
    <w:rsid w:val="003F49ED"/>
    <w:rsid w:val="003F51EC"/>
    <w:rsid w:val="00411CDD"/>
    <w:rsid w:val="00411EEC"/>
    <w:rsid w:val="00412C70"/>
    <w:rsid w:val="004233D9"/>
    <w:rsid w:val="004233F4"/>
    <w:rsid w:val="00431125"/>
    <w:rsid w:val="00434321"/>
    <w:rsid w:val="00440215"/>
    <w:rsid w:val="00440EB3"/>
    <w:rsid w:val="004448C0"/>
    <w:rsid w:val="004452B1"/>
    <w:rsid w:val="00446DEA"/>
    <w:rsid w:val="00451118"/>
    <w:rsid w:val="00453E8E"/>
    <w:rsid w:val="004563A5"/>
    <w:rsid w:val="00456756"/>
    <w:rsid w:val="00456836"/>
    <w:rsid w:val="00460E03"/>
    <w:rsid w:val="00464F3D"/>
    <w:rsid w:val="00465DC0"/>
    <w:rsid w:val="00466AB2"/>
    <w:rsid w:val="00466E65"/>
    <w:rsid w:val="00474F20"/>
    <w:rsid w:val="004767AA"/>
    <w:rsid w:val="0048083B"/>
    <w:rsid w:val="00483E99"/>
    <w:rsid w:val="0049743E"/>
    <w:rsid w:val="004A13BF"/>
    <w:rsid w:val="004A605A"/>
    <w:rsid w:val="004A7BF4"/>
    <w:rsid w:val="004D05BE"/>
    <w:rsid w:val="004D62BD"/>
    <w:rsid w:val="004E0913"/>
    <w:rsid w:val="004E2A56"/>
    <w:rsid w:val="004E3A07"/>
    <w:rsid w:val="004E3AF3"/>
    <w:rsid w:val="004F0E0F"/>
    <w:rsid w:val="004F4425"/>
    <w:rsid w:val="004F444E"/>
    <w:rsid w:val="004F4A98"/>
    <w:rsid w:val="004F5F34"/>
    <w:rsid w:val="00501135"/>
    <w:rsid w:val="00504C0B"/>
    <w:rsid w:val="00505329"/>
    <w:rsid w:val="00507D9D"/>
    <w:rsid w:val="00511BB0"/>
    <w:rsid w:val="00512DAE"/>
    <w:rsid w:val="00527220"/>
    <w:rsid w:val="00527F14"/>
    <w:rsid w:val="0054533B"/>
    <w:rsid w:val="005475C5"/>
    <w:rsid w:val="00553A84"/>
    <w:rsid w:val="00557A21"/>
    <w:rsid w:val="005638CE"/>
    <w:rsid w:val="0056705A"/>
    <w:rsid w:val="00571138"/>
    <w:rsid w:val="005718AB"/>
    <w:rsid w:val="00580121"/>
    <w:rsid w:val="00580DCA"/>
    <w:rsid w:val="005855D2"/>
    <w:rsid w:val="00595D61"/>
    <w:rsid w:val="005A0C97"/>
    <w:rsid w:val="005A1D2C"/>
    <w:rsid w:val="005B14C0"/>
    <w:rsid w:val="005B29ED"/>
    <w:rsid w:val="005B6EEF"/>
    <w:rsid w:val="005B793E"/>
    <w:rsid w:val="005C03F7"/>
    <w:rsid w:val="005C1208"/>
    <w:rsid w:val="005D054D"/>
    <w:rsid w:val="005D0EC8"/>
    <w:rsid w:val="005E02AC"/>
    <w:rsid w:val="005E193E"/>
    <w:rsid w:val="005E51D2"/>
    <w:rsid w:val="005E5F78"/>
    <w:rsid w:val="005E68AB"/>
    <w:rsid w:val="00600137"/>
    <w:rsid w:val="00604237"/>
    <w:rsid w:val="0060423C"/>
    <w:rsid w:val="00605DB0"/>
    <w:rsid w:val="006103E2"/>
    <w:rsid w:val="00615949"/>
    <w:rsid w:val="00617344"/>
    <w:rsid w:val="00620E77"/>
    <w:rsid w:val="0062352A"/>
    <w:rsid w:val="006250F9"/>
    <w:rsid w:val="006264D8"/>
    <w:rsid w:val="00631729"/>
    <w:rsid w:val="00631954"/>
    <w:rsid w:val="0063289D"/>
    <w:rsid w:val="00633C59"/>
    <w:rsid w:val="006367F1"/>
    <w:rsid w:val="0064585D"/>
    <w:rsid w:val="006463C3"/>
    <w:rsid w:val="006505DB"/>
    <w:rsid w:val="0066327D"/>
    <w:rsid w:val="00665891"/>
    <w:rsid w:val="0067181D"/>
    <w:rsid w:val="0067651F"/>
    <w:rsid w:val="00681395"/>
    <w:rsid w:val="00682BF4"/>
    <w:rsid w:val="00684FE5"/>
    <w:rsid w:val="006871A1"/>
    <w:rsid w:val="00690CDE"/>
    <w:rsid w:val="006A1C35"/>
    <w:rsid w:val="006A26A4"/>
    <w:rsid w:val="006A2835"/>
    <w:rsid w:val="006A4516"/>
    <w:rsid w:val="006A461D"/>
    <w:rsid w:val="006A4FF6"/>
    <w:rsid w:val="006A5FFD"/>
    <w:rsid w:val="006A693D"/>
    <w:rsid w:val="006C3973"/>
    <w:rsid w:val="006C4126"/>
    <w:rsid w:val="006C6197"/>
    <w:rsid w:val="006C7ADE"/>
    <w:rsid w:val="006E010F"/>
    <w:rsid w:val="006F3204"/>
    <w:rsid w:val="00700DAB"/>
    <w:rsid w:val="00701A28"/>
    <w:rsid w:val="0070327B"/>
    <w:rsid w:val="007159BF"/>
    <w:rsid w:val="00720C67"/>
    <w:rsid w:val="00725813"/>
    <w:rsid w:val="00726CA0"/>
    <w:rsid w:val="00727D83"/>
    <w:rsid w:val="0073451F"/>
    <w:rsid w:val="00737A22"/>
    <w:rsid w:val="007433DE"/>
    <w:rsid w:val="007466BD"/>
    <w:rsid w:val="00747491"/>
    <w:rsid w:val="00753A0C"/>
    <w:rsid w:val="00753D54"/>
    <w:rsid w:val="0075594E"/>
    <w:rsid w:val="0075760F"/>
    <w:rsid w:val="00760B9C"/>
    <w:rsid w:val="00765DC7"/>
    <w:rsid w:val="00765DF0"/>
    <w:rsid w:val="00767703"/>
    <w:rsid w:val="0077218C"/>
    <w:rsid w:val="007749CC"/>
    <w:rsid w:val="007749F0"/>
    <w:rsid w:val="00774F9B"/>
    <w:rsid w:val="00782D12"/>
    <w:rsid w:val="0079087F"/>
    <w:rsid w:val="00792CEF"/>
    <w:rsid w:val="0079764C"/>
    <w:rsid w:val="0079773F"/>
    <w:rsid w:val="007A375D"/>
    <w:rsid w:val="007B1E6E"/>
    <w:rsid w:val="007B42A3"/>
    <w:rsid w:val="007B478F"/>
    <w:rsid w:val="007B5CCD"/>
    <w:rsid w:val="007C0020"/>
    <w:rsid w:val="007C2D8C"/>
    <w:rsid w:val="007C3E4A"/>
    <w:rsid w:val="007D12F3"/>
    <w:rsid w:val="007D41E9"/>
    <w:rsid w:val="007D6CAC"/>
    <w:rsid w:val="007E285D"/>
    <w:rsid w:val="007E414F"/>
    <w:rsid w:val="007F48E2"/>
    <w:rsid w:val="007F669C"/>
    <w:rsid w:val="00801B33"/>
    <w:rsid w:val="0080362B"/>
    <w:rsid w:val="00805AD4"/>
    <w:rsid w:val="00812CEF"/>
    <w:rsid w:val="00836559"/>
    <w:rsid w:val="00842142"/>
    <w:rsid w:val="00847092"/>
    <w:rsid w:val="00853BBD"/>
    <w:rsid w:val="00853C82"/>
    <w:rsid w:val="00856E65"/>
    <w:rsid w:val="00865E48"/>
    <w:rsid w:val="008661D1"/>
    <w:rsid w:val="0086652A"/>
    <w:rsid w:val="00871BD5"/>
    <w:rsid w:val="00873325"/>
    <w:rsid w:val="008775B7"/>
    <w:rsid w:val="008925B8"/>
    <w:rsid w:val="008947B1"/>
    <w:rsid w:val="008950A8"/>
    <w:rsid w:val="008A4C1D"/>
    <w:rsid w:val="008A511A"/>
    <w:rsid w:val="008A647F"/>
    <w:rsid w:val="008B0AF2"/>
    <w:rsid w:val="008B1181"/>
    <w:rsid w:val="008B4F57"/>
    <w:rsid w:val="008B7B66"/>
    <w:rsid w:val="008C01AC"/>
    <w:rsid w:val="008C568D"/>
    <w:rsid w:val="008C7A1B"/>
    <w:rsid w:val="008D3B59"/>
    <w:rsid w:val="008D5958"/>
    <w:rsid w:val="008E1185"/>
    <w:rsid w:val="008E19D0"/>
    <w:rsid w:val="008E19E1"/>
    <w:rsid w:val="008E48CD"/>
    <w:rsid w:val="008F0A10"/>
    <w:rsid w:val="008F1B11"/>
    <w:rsid w:val="008F4703"/>
    <w:rsid w:val="008F7974"/>
    <w:rsid w:val="0090024D"/>
    <w:rsid w:val="009003D4"/>
    <w:rsid w:val="00906D5D"/>
    <w:rsid w:val="00907CF1"/>
    <w:rsid w:val="00911C02"/>
    <w:rsid w:val="00912E55"/>
    <w:rsid w:val="0091328F"/>
    <w:rsid w:val="009150C0"/>
    <w:rsid w:val="0091546F"/>
    <w:rsid w:val="009323BE"/>
    <w:rsid w:val="009368BF"/>
    <w:rsid w:val="00937DD6"/>
    <w:rsid w:val="009414C5"/>
    <w:rsid w:val="00943226"/>
    <w:rsid w:val="00950265"/>
    <w:rsid w:val="009526DB"/>
    <w:rsid w:val="00954330"/>
    <w:rsid w:val="00954912"/>
    <w:rsid w:val="00955460"/>
    <w:rsid w:val="0095722D"/>
    <w:rsid w:val="00957CAA"/>
    <w:rsid w:val="009636DC"/>
    <w:rsid w:val="00963F87"/>
    <w:rsid w:val="00967136"/>
    <w:rsid w:val="00967EA8"/>
    <w:rsid w:val="0097451A"/>
    <w:rsid w:val="009813D8"/>
    <w:rsid w:val="00986999"/>
    <w:rsid w:val="009872F4"/>
    <w:rsid w:val="00991FAA"/>
    <w:rsid w:val="009928CD"/>
    <w:rsid w:val="00994162"/>
    <w:rsid w:val="00994BCA"/>
    <w:rsid w:val="0099701F"/>
    <w:rsid w:val="009A6292"/>
    <w:rsid w:val="009B012E"/>
    <w:rsid w:val="009B0B0E"/>
    <w:rsid w:val="009B194B"/>
    <w:rsid w:val="009B2A20"/>
    <w:rsid w:val="009B3709"/>
    <w:rsid w:val="009C178C"/>
    <w:rsid w:val="009C4E77"/>
    <w:rsid w:val="009D74AC"/>
    <w:rsid w:val="009D7A3A"/>
    <w:rsid w:val="009E061A"/>
    <w:rsid w:val="009E2452"/>
    <w:rsid w:val="009E37EC"/>
    <w:rsid w:val="009E394B"/>
    <w:rsid w:val="009F6EC1"/>
    <w:rsid w:val="00A009DA"/>
    <w:rsid w:val="00A0145D"/>
    <w:rsid w:val="00A02BE8"/>
    <w:rsid w:val="00A0676F"/>
    <w:rsid w:val="00A1281F"/>
    <w:rsid w:val="00A129B6"/>
    <w:rsid w:val="00A1475F"/>
    <w:rsid w:val="00A277AD"/>
    <w:rsid w:val="00A317B1"/>
    <w:rsid w:val="00A34C1F"/>
    <w:rsid w:val="00A426E4"/>
    <w:rsid w:val="00A440CF"/>
    <w:rsid w:val="00A4459D"/>
    <w:rsid w:val="00A503BD"/>
    <w:rsid w:val="00A510E3"/>
    <w:rsid w:val="00A57FBC"/>
    <w:rsid w:val="00A67896"/>
    <w:rsid w:val="00A70872"/>
    <w:rsid w:val="00A72A5B"/>
    <w:rsid w:val="00A7558E"/>
    <w:rsid w:val="00A76B21"/>
    <w:rsid w:val="00A8073C"/>
    <w:rsid w:val="00A8162A"/>
    <w:rsid w:val="00A82953"/>
    <w:rsid w:val="00A86F53"/>
    <w:rsid w:val="00A957CA"/>
    <w:rsid w:val="00AA0AAF"/>
    <w:rsid w:val="00AA22F9"/>
    <w:rsid w:val="00AA3AC6"/>
    <w:rsid w:val="00AA3B85"/>
    <w:rsid w:val="00AA3E5E"/>
    <w:rsid w:val="00AA5091"/>
    <w:rsid w:val="00AA69B0"/>
    <w:rsid w:val="00AB4E41"/>
    <w:rsid w:val="00AB5F8A"/>
    <w:rsid w:val="00AC53EC"/>
    <w:rsid w:val="00AD50C1"/>
    <w:rsid w:val="00AD78CE"/>
    <w:rsid w:val="00AE1DDA"/>
    <w:rsid w:val="00AE2347"/>
    <w:rsid w:val="00AF1555"/>
    <w:rsid w:val="00AF780A"/>
    <w:rsid w:val="00AF7B13"/>
    <w:rsid w:val="00B01B81"/>
    <w:rsid w:val="00B06C16"/>
    <w:rsid w:val="00B13580"/>
    <w:rsid w:val="00B15D74"/>
    <w:rsid w:val="00B15DB4"/>
    <w:rsid w:val="00B21987"/>
    <w:rsid w:val="00B221DA"/>
    <w:rsid w:val="00B231F4"/>
    <w:rsid w:val="00B3467E"/>
    <w:rsid w:val="00B43879"/>
    <w:rsid w:val="00B532EB"/>
    <w:rsid w:val="00B66CA1"/>
    <w:rsid w:val="00B7329F"/>
    <w:rsid w:val="00B75B4D"/>
    <w:rsid w:val="00B76BBA"/>
    <w:rsid w:val="00B77748"/>
    <w:rsid w:val="00B8282E"/>
    <w:rsid w:val="00B845DF"/>
    <w:rsid w:val="00B85C0E"/>
    <w:rsid w:val="00B868C5"/>
    <w:rsid w:val="00B91788"/>
    <w:rsid w:val="00B95242"/>
    <w:rsid w:val="00B9531A"/>
    <w:rsid w:val="00BA2036"/>
    <w:rsid w:val="00BA7A48"/>
    <w:rsid w:val="00BB35EA"/>
    <w:rsid w:val="00BB528C"/>
    <w:rsid w:val="00BB6CE9"/>
    <w:rsid w:val="00BB7AD2"/>
    <w:rsid w:val="00BD0529"/>
    <w:rsid w:val="00BD588D"/>
    <w:rsid w:val="00BE065D"/>
    <w:rsid w:val="00BE1FCE"/>
    <w:rsid w:val="00BE4262"/>
    <w:rsid w:val="00BF2E54"/>
    <w:rsid w:val="00BF5524"/>
    <w:rsid w:val="00BF626B"/>
    <w:rsid w:val="00C0263B"/>
    <w:rsid w:val="00C02991"/>
    <w:rsid w:val="00C03BFC"/>
    <w:rsid w:val="00C04DB5"/>
    <w:rsid w:val="00C0541A"/>
    <w:rsid w:val="00C06704"/>
    <w:rsid w:val="00C15AB2"/>
    <w:rsid w:val="00C17C56"/>
    <w:rsid w:val="00C271CD"/>
    <w:rsid w:val="00C3157B"/>
    <w:rsid w:val="00C41F26"/>
    <w:rsid w:val="00C4428B"/>
    <w:rsid w:val="00C456DB"/>
    <w:rsid w:val="00C45B4E"/>
    <w:rsid w:val="00C46599"/>
    <w:rsid w:val="00C5725A"/>
    <w:rsid w:val="00C61AA7"/>
    <w:rsid w:val="00C70DF4"/>
    <w:rsid w:val="00C7109A"/>
    <w:rsid w:val="00C7238A"/>
    <w:rsid w:val="00C7334B"/>
    <w:rsid w:val="00C778A5"/>
    <w:rsid w:val="00C81F4A"/>
    <w:rsid w:val="00C839A8"/>
    <w:rsid w:val="00C86D4F"/>
    <w:rsid w:val="00C93C07"/>
    <w:rsid w:val="00CA0028"/>
    <w:rsid w:val="00CB36E7"/>
    <w:rsid w:val="00CB5951"/>
    <w:rsid w:val="00CB7A82"/>
    <w:rsid w:val="00CC1F81"/>
    <w:rsid w:val="00CC447A"/>
    <w:rsid w:val="00CC452F"/>
    <w:rsid w:val="00CC6458"/>
    <w:rsid w:val="00CC7475"/>
    <w:rsid w:val="00CD0FFD"/>
    <w:rsid w:val="00CD5FB3"/>
    <w:rsid w:val="00CD6923"/>
    <w:rsid w:val="00CD7395"/>
    <w:rsid w:val="00CD76A3"/>
    <w:rsid w:val="00CE153C"/>
    <w:rsid w:val="00CE3F90"/>
    <w:rsid w:val="00CF0789"/>
    <w:rsid w:val="00CF2AAE"/>
    <w:rsid w:val="00D0317F"/>
    <w:rsid w:val="00D119DF"/>
    <w:rsid w:val="00D12C81"/>
    <w:rsid w:val="00D2324D"/>
    <w:rsid w:val="00D25476"/>
    <w:rsid w:val="00D35713"/>
    <w:rsid w:val="00D3684B"/>
    <w:rsid w:val="00D371F0"/>
    <w:rsid w:val="00D40EBA"/>
    <w:rsid w:val="00D426E3"/>
    <w:rsid w:val="00D42B68"/>
    <w:rsid w:val="00D618C2"/>
    <w:rsid w:val="00D6377D"/>
    <w:rsid w:val="00D65BBA"/>
    <w:rsid w:val="00D67DC3"/>
    <w:rsid w:val="00D725F3"/>
    <w:rsid w:val="00D72737"/>
    <w:rsid w:val="00D73145"/>
    <w:rsid w:val="00D7590A"/>
    <w:rsid w:val="00D75F06"/>
    <w:rsid w:val="00D80F19"/>
    <w:rsid w:val="00D814E2"/>
    <w:rsid w:val="00D8543C"/>
    <w:rsid w:val="00D87528"/>
    <w:rsid w:val="00D9600A"/>
    <w:rsid w:val="00D971BA"/>
    <w:rsid w:val="00D9745A"/>
    <w:rsid w:val="00DB15CE"/>
    <w:rsid w:val="00DB2909"/>
    <w:rsid w:val="00DB3BF2"/>
    <w:rsid w:val="00DB5364"/>
    <w:rsid w:val="00DB797B"/>
    <w:rsid w:val="00DC001E"/>
    <w:rsid w:val="00DC1289"/>
    <w:rsid w:val="00DC3BE7"/>
    <w:rsid w:val="00DC53D2"/>
    <w:rsid w:val="00DD1326"/>
    <w:rsid w:val="00DD35C8"/>
    <w:rsid w:val="00DE2391"/>
    <w:rsid w:val="00DE2CA2"/>
    <w:rsid w:val="00DF29C8"/>
    <w:rsid w:val="00DF61CF"/>
    <w:rsid w:val="00DF6769"/>
    <w:rsid w:val="00E0282E"/>
    <w:rsid w:val="00E07587"/>
    <w:rsid w:val="00E1067C"/>
    <w:rsid w:val="00E15470"/>
    <w:rsid w:val="00E25868"/>
    <w:rsid w:val="00E26242"/>
    <w:rsid w:val="00E27896"/>
    <w:rsid w:val="00E31A83"/>
    <w:rsid w:val="00E329B4"/>
    <w:rsid w:val="00E40689"/>
    <w:rsid w:val="00E4515F"/>
    <w:rsid w:val="00E46EEE"/>
    <w:rsid w:val="00E55976"/>
    <w:rsid w:val="00E605ED"/>
    <w:rsid w:val="00E712C8"/>
    <w:rsid w:val="00E71F43"/>
    <w:rsid w:val="00E774D6"/>
    <w:rsid w:val="00E774EB"/>
    <w:rsid w:val="00E8005C"/>
    <w:rsid w:val="00E8250E"/>
    <w:rsid w:val="00E84729"/>
    <w:rsid w:val="00EA4B50"/>
    <w:rsid w:val="00EA51AA"/>
    <w:rsid w:val="00EB1F27"/>
    <w:rsid w:val="00EB30BC"/>
    <w:rsid w:val="00EB7A94"/>
    <w:rsid w:val="00EB7D73"/>
    <w:rsid w:val="00EC01ED"/>
    <w:rsid w:val="00EC0D9B"/>
    <w:rsid w:val="00EC33F2"/>
    <w:rsid w:val="00EC7AE6"/>
    <w:rsid w:val="00ED0512"/>
    <w:rsid w:val="00ED1530"/>
    <w:rsid w:val="00ED65FE"/>
    <w:rsid w:val="00EE0F70"/>
    <w:rsid w:val="00EE2511"/>
    <w:rsid w:val="00EE2847"/>
    <w:rsid w:val="00EE4602"/>
    <w:rsid w:val="00EE5227"/>
    <w:rsid w:val="00EE7C1A"/>
    <w:rsid w:val="00EF0D35"/>
    <w:rsid w:val="00EF1C71"/>
    <w:rsid w:val="00EF291A"/>
    <w:rsid w:val="00EF2D4C"/>
    <w:rsid w:val="00EF403A"/>
    <w:rsid w:val="00F01713"/>
    <w:rsid w:val="00F01ABD"/>
    <w:rsid w:val="00F10932"/>
    <w:rsid w:val="00F10DEC"/>
    <w:rsid w:val="00F12B9B"/>
    <w:rsid w:val="00F21D70"/>
    <w:rsid w:val="00F25468"/>
    <w:rsid w:val="00F269FF"/>
    <w:rsid w:val="00F30D23"/>
    <w:rsid w:val="00F33F33"/>
    <w:rsid w:val="00F562F9"/>
    <w:rsid w:val="00F609D2"/>
    <w:rsid w:val="00F63356"/>
    <w:rsid w:val="00F6375B"/>
    <w:rsid w:val="00F6451F"/>
    <w:rsid w:val="00F64A53"/>
    <w:rsid w:val="00F650C1"/>
    <w:rsid w:val="00F659CB"/>
    <w:rsid w:val="00F6616C"/>
    <w:rsid w:val="00F72324"/>
    <w:rsid w:val="00F812EA"/>
    <w:rsid w:val="00F93AD5"/>
    <w:rsid w:val="00F967E7"/>
    <w:rsid w:val="00FA0E24"/>
    <w:rsid w:val="00FA5245"/>
    <w:rsid w:val="00FC1928"/>
    <w:rsid w:val="00FD1C1C"/>
    <w:rsid w:val="00FD47D1"/>
    <w:rsid w:val="00FD6C61"/>
    <w:rsid w:val="00FE6B88"/>
    <w:rsid w:val="00FE713A"/>
    <w:rsid w:val="00FF38CD"/>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17D4C"/>
  <w15:chartTrackingRefBased/>
  <w15:docId w15:val="{5CB245B5-0C06-46D2-B5B6-8B2B3DC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379"/>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pPr>
      <w:spacing w:after="120"/>
    </w:pPr>
    <w:rPr>
      <w:rFonts w:ascii="Arial" w:eastAsia="MS Mincho" w:hAnsi="Arial"/>
      <w:lang w:val="en-GB"/>
    </w:rPr>
  </w:style>
  <w:style w:type="paragraph" w:customStyle="1" w:styleId="B10">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0"/>
    <w:rPr>
      <w:rFonts w:eastAsia="MS Mincho"/>
      <w:lang w:val="en-GB" w:eastAsia="en-US" w:bidi="ar-SA"/>
    </w:rPr>
  </w:style>
  <w:style w:type="paragraph" w:customStyle="1" w:styleId="B0">
    <w:name w:val="B0"/>
    <w:basedOn w:val="B10"/>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basedOn w:val="Observation"/>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300C6"/>
    <w:pPr>
      <w:jc w:val="both"/>
    </w:pPr>
    <w:rPr>
      <w:rFonts w:eastAsia="Times New Roman"/>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rsid w:val="00B01B81"/>
    <w:rPr>
      <w:sz w:val="16"/>
      <w:szCs w:val="16"/>
    </w:rPr>
  </w:style>
  <w:style w:type="paragraph" w:styleId="CommentText">
    <w:name w:val="annotation text"/>
    <w:basedOn w:val="Normal"/>
    <w:link w:val="CommentTextChar"/>
    <w:uiPriority w:val="99"/>
    <w:rsid w:val="00B01B81"/>
  </w:style>
  <w:style w:type="character" w:customStyle="1" w:styleId="CommentTextChar">
    <w:name w:val="Comment Text Char"/>
    <w:link w:val="CommentText"/>
    <w:uiPriority w:val="99"/>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styleId="Revision">
    <w:name w:val="Revision"/>
    <w:hidden/>
    <w:uiPriority w:val="99"/>
    <w:semiHidden/>
    <w:rsid w:val="000A7385"/>
    <w:rPr>
      <w:rFonts w:ascii="Arial" w:eastAsia="MS Mincho" w:hAnsi="Arial"/>
      <w:lang w:val="en-GB"/>
    </w:rPr>
  </w:style>
  <w:style w:type="paragraph" w:styleId="TOC8">
    <w:name w:val="toc 8"/>
    <w:basedOn w:val="TOC1"/>
    <w:rsid w:val="00527220"/>
    <w:pPr>
      <w:numPr>
        <w:numId w:val="0"/>
      </w:numPr>
      <w:tabs>
        <w:tab w:val="clear" w:pos="1701"/>
        <w:tab w:val="right" w:leader="dot" w:pos="9639"/>
      </w:tabs>
      <w:overflowPunct/>
      <w:autoSpaceDE/>
      <w:autoSpaceDN/>
      <w:adjustRightInd/>
      <w:spacing w:before="180" w:after="0"/>
      <w:ind w:left="2693" w:right="425" w:hanging="2693"/>
      <w:jc w:val="left"/>
      <w:textAlignment w:val="auto"/>
    </w:pPr>
    <w:rPr>
      <w:rFonts w:ascii="Times New Roman" w:hAnsi="Times New Roman"/>
      <w:b/>
      <w:bCs w:val="0"/>
      <w:sz w:val="22"/>
      <w:szCs w:val="20"/>
      <w:lang w:val="en-GB" w:eastAsia="en-US"/>
    </w:rPr>
  </w:style>
  <w:style w:type="paragraph" w:customStyle="1" w:styleId="ZT">
    <w:name w:val="ZT"/>
    <w:rsid w:val="00527220"/>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27220"/>
    <w:pPr>
      <w:ind w:left="1701" w:hanging="1701"/>
    </w:pPr>
  </w:style>
  <w:style w:type="paragraph" w:styleId="TOC4">
    <w:name w:val="toc 4"/>
    <w:basedOn w:val="TOC3"/>
    <w:rsid w:val="00527220"/>
    <w:pPr>
      <w:keepLines/>
      <w:widowControl w:val="0"/>
      <w:tabs>
        <w:tab w:val="right" w:leader="dot" w:pos="9639"/>
      </w:tabs>
      <w:spacing w:after="0" w:line="240" w:lineRule="auto"/>
      <w:ind w:left="1418" w:right="425" w:hanging="1418"/>
    </w:pPr>
    <w:rPr>
      <w:rFonts w:ascii="Times New Roman" w:hAnsi="Times New Roman"/>
      <w:noProof/>
      <w:sz w:val="20"/>
      <w:szCs w:val="20"/>
      <w:lang w:val="en-GB"/>
    </w:rPr>
  </w:style>
  <w:style w:type="paragraph" w:styleId="Index2">
    <w:name w:val="index 2"/>
    <w:basedOn w:val="Index1"/>
    <w:rsid w:val="00527220"/>
    <w:pPr>
      <w:ind w:left="284"/>
    </w:pPr>
  </w:style>
  <w:style w:type="paragraph" w:styleId="Index1">
    <w:name w:val="index 1"/>
    <w:basedOn w:val="Normal"/>
    <w:rsid w:val="00527220"/>
    <w:pPr>
      <w:keepLines/>
      <w:overflowPunct/>
      <w:autoSpaceDE/>
      <w:autoSpaceDN/>
      <w:adjustRightInd/>
      <w:spacing w:after="0"/>
      <w:textAlignment w:val="auto"/>
    </w:pPr>
    <w:rPr>
      <w:rFonts w:ascii="Times New Roman" w:eastAsia="Times New Roman" w:hAnsi="Times New Roman"/>
    </w:rPr>
  </w:style>
  <w:style w:type="paragraph" w:customStyle="1" w:styleId="ZH">
    <w:name w:val="ZH"/>
    <w:rsid w:val="00527220"/>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527220"/>
    <w:pPr>
      <w:overflowPunct/>
      <w:autoSpaceDE/>
      <w:autoSpaceDN/>
      <w:adjustRightInd/>
      <w:textAlignment w:val="auto"/>
      <w:outlineLvl w:val="9"/>
    </w:pPr>
    <w:rPr>
      <w:rFonts w:eastAsia="Times New Roman"/>
    </w:rPr>
  </w:style>
  <w:style w:type="paragraph" w:styleId="ListNumber2">
    <w:name w:val="List Number 2"/>
    <w:basedOn w:val="ListNumber"/>
    <w:rsid w:val="00527220"/>
    <w:pPr>
      <w:ind w:left="851"/>
    </w:pPr>
  </w:style>
  <w:style w:type="character" w:styleId="FootnoteReference">
    <w:name w:val="footnote reference"/>
    <w:rsid w:val="00527220"/>
    <w:rPr>
      <w:b/>
      <w:position w:val="6"/>
      <w:sz w:val="16"/>
    </w:rPr>
  </w:style>
  <w:style w:type="paragraph" w:styleId="FootnoteText">
    <w:name w:val="footnote text"/>
    <w:basedOn w:val="Normal"/>
    <w:link w:val="FootnoteTextChar"/>
    <w:rsid w:val="00527220"/>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link w:val="FootnoteText"/>
    <w:rsid w:val="00527220"/>
    <w:rPr>
      <w:rFonts w:eastAsia="Times New Roman"/>
      <w:sz w:val="16"/>
      <w:lang w:eastAsia="en-US"/>
    </w:rPr>
  </w:style>
  <w:style w:type="paragraph" w:styleId="TOC9">
    <w:name w:val="toc 9"/>
    <w:basedOn w:val="TOC8"/>
    <w:rsid w:val="00527220"/>
    <w:pPr>
      <w:ind w:left="1418" w:hanging="1418"/>
    </w:pPr>
  </w:style>
  <w:style w:type="paragraph" w:customStyle="1" w:styleId="EX">
    <w:name w:val="EX"/>
    <w:basedOn w:val="Normal"/>
    <w:link w:val="EXChar"/>
    <w:rsid w:val="00527220"/>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FP">
    <w:name w:val="FP"/>
    <w:basedOn w:val="Normal"/>
    <w:rsid w:val="00527220"/>
    <w:pPr>
      <w:overflowPunct/>
      <w:autoSpaceDE/>
      <w:autoSpaceDN/>
      <w:adjustRightInd/>
      <w:spacing w:after="0"/>
      <w:textAlignment w:val="auto"/>
    </w:pPr>
    <w:rPr>
      <w:rFonts w:ascii="Times New Roman" w:eastAsia="Times New Roman" w:hAnsi="Times New Roman"/>
    </w:rPr>
  </w:style>
  <w:style w:type="paragraph" w:customStyle="1" w:styleId="LD">
    <w:name w:val="LD"/>
    <w:rsid w:val="00527220"/>
    <w:pPr>
      <w:keepNext/>
      <w:keepLines/>
      <w:spacing w:line="180" w:lineRule="exact"/>
    </w:pPr>
    <w:rPr>
      <w:rFonts w:ascii="MS LineDraw" w:eastAsia="Times New Roman" w:hAnsi="MS LineDraw"/>
      <w:noProof/>
      <w:lang w:val="en-GB"/>
    </w:rPr>
  </w:style>
  <w:style w:type="paragraph" w:customStyle="1" w:styleId="NW">
    <w:name w:val="NW"/>
    <w:basedOn w:val="NO"/>
    <w:rsid w:val="00527220"/>
    <w:pPr>
      <w:overflowPunct/>
      <w:autoSpaceDE/>
      <w:autoSpaceDN/>
      <w:adjustRightInd/>
      <w:spacing w:after="0"/>
      <w:textAlignment w:val="auto"/>
    </w:pPr>
    <w:rPr>
      <w:rFonts w:ascii="Times New Roman" w:eastAsia="Times New Roman" w:hAnsi="Times New Roman"/>
    </w:rPr>
  </w:style>
  <w:style w:type="paragraph" w:customStyle="1" w:styleId="EW">
    <w:name w:val="EW"/>
    <w:basedOn w:val="EX"/>
    <w:rsid w:val="00527220"/>
    <w:pPr>
      <w:spacing w:after="0"/>
    </w:pPr>
  </w:style>
  <w:style w:type="paragraph" w:styleId="TOC6">
    <w:name w:val="toc 6"/>
    <w:basedOn w:val="TOC5"/>
    <w:next w:val="Normal"/>
    <w:rsid w:val="00527220"/>
    <w:pPr>
      <w:ind w:left="1985" w:hanging="1985"/>
    </w:pPr>
  </w:style>
  <w:style w:type="paragraph" w:styleId="TOC7">
    <w:name w:val="toc 7"/>
    <w:basedOn w:val="TOC6"/>
    <w:next w:val="Normal"/>
    <w:rsid w:val="00527220"/>
    <w:pPr>
      <w:ind w:left="2268" w:hanging="2268"/>
    </w:pPr>
  </w:style>
  <w:style w:type="paragraph" w:styleId="ListBullet2">
    <w:name w:val="List Bullet 2"/>
    <w:basedOn w:val="ListBullet"/>
    <w:rsid w:val="00527220"/>
    <w:pPr>
      <w:ind w:left="851"/>
    </w:pPr>
  </w:style>
  <w:style w:type="paragraph" w:styleId="ListBullet3">
    <w:name w:val="List Bullet 3"/>
    <w:basedOn w:val="ListBullet2"/>
    <w:rsid w:val="00527220"/>
    <w:pPr>
      <w:ind w:left="1135"/>
    </w:pPr>
  </w:style>
  <w:style w:type="paragraph" w:styleId="ListNumber">
    <w:name w:val="List Number"/>
    <w:basedOn w:val="List"/>
    <w:rsid w:val="00527220"/>
    <w:pPr>
      <w:overflowPunct/>
      <w:autoSpaceDE/>
      <w:autoSpaceDN/>
      <w:adjustRightInd/>
      <w:spacing w:after="180"/>
      <w:ind w:left="568" w:hanging="284"/>
      <w:textAlignment w:val="auto"/>
    </w:pPr>
    <w:rPr>
      <w:rFonts w:ascii="Times New Roman" w:eastAsia="Times New Roman" w:hAnsi="Times New Roman"/>
    </w:rPr>
  </w:style>
  <w:style w:type="paragraph" w:customStyle="1" w:styleId="EQ">
    <w:name w:val="EQ"/>
    <w:basedOn w:val="Normal"/>
    <w:next w:val="Normal"/>
    <w:rsid w:val="00527220"/>
    <w:pPr>
      <w:keepLines/>
      <w:tabs>
        <w:tab w:val="center" w:pos="4536"/>
        <w:tab w:val="right" w:pos="9072"/>
      </w:tabs>
      <w:overflowPunct/>
      <w:autoSpaceDE/>
      <w:autoSpaceDN/>
      <w:adjustRightInd/>
      <w:spacing w:after="180"/>
      <w:textAlignment w:val="auto"/>
    </w:pPr>
    <w:rPr>
      <w:rFonts w:ascii="Times New Roman" w:eastAsia="Times New Roman" w:hAnsi="Times New Roman"/>
      <w:noProof/>
    </w:rPr>
  </w:style>
  <w:style w:type="paragraph" w:customStyle="1" w:styleId="NF">
    <w:name w:val="NF"/>
    <w:basedOn w:val="NO"/>
    <w:rsid w:val="00527220"/>
    <w:pPr>
      <w:keepNext/>
      <w:overflowPunct/>
      <w:autoSpaceDE/>
      <w:autoSpaceDN/>
      <w:adjustRightInd/>
      <w:spacing w:after="0"/>
      <w:textAlignment w:val="auto"/>
    </w:pPr>
    <w:rPr>
      <w:rFonts w:eastAsia="Times New Roman"/>
      <w:sz w:val="18"/>
    </w:rPr>
  </w:style>
  <w:style w:type="paragraph" w:customStyle="1" w:styleId="TAR">
    <w:name w:val="TAR"/>
    <w:basedOn w:val="TAL"/>
    <w:rsid w:val="00527220"/>
    <w:pPr>
      <w:jc w:val="right"/>
    </w:pPr>
  </w:style>
  <w:style w:type="paragraph" w:customStyle="1" w:styleId="H6">
    <w:name w:val="H6"/>
    <w:basedOn w:val="Heading5"/>
    <w:next w:val="Normal"/>
    <w:link w:val="H6Char"/>
    <w:rsid w:val="00527220"/>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TAN">
    <w:name w:val="TAN"/>
    <w:basedOn w:val="TAL"/>
    <w:rsid w:val="00527220"/>
    <w:pPr>
      <w:ind w:left="851" w:hanging="851"/>
    </w:pPr>
  </w:style>
  <w:style w:type="paragraph" w:customStyle="1" w:styleId="ZA">
    <w:name w:val="ZA"/>
    <w:rsid w:val="0052722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27220"/>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27220"/>
    <w:pPr>
      <w:framePr w:wrap="notBeside" w:vAnchor="page" w:hAnchor="margin" w:y="15764"/>
      <w:widowControl w:val="0"/>
    </w:pPr>
    <w:rPr>
      <w:rFonts w:ascii="Arial" w:eastAsia="Times New Roman" w:hAnsi="Arial"/>
      <w:noProof/>
      <w:sz w:val="32"/>
      <w:lang w:val="en-GB"/>
    </w:rPr>
  </w:style>
  <w:style w:type="paragraph" w:customStyle="1" w:styleId="ZU">
    <w:name w:val="ZU"/>
    <w:rsid w:val="00527220"/>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27220"/>
    <w:pPr>
      <w:framePr w:wrap="notBeside" w:y="16161"/>
    </w:pPr>
  </w:style>
  <w:style w:type="character" w:customStyle="1" w:styleId="ZGSM">
    <w:name w:val="ZGSM"/>
    <w:rsid w:val="00527220"/>
  </w:style>
  <w:style w:type="paragraph" w:customStyle="1" w:styleId="ZG">
    <w:name w:val="ZG"/>
    <w:rsid w:val="00527220"/>
    <w:pPr>
      <w:framePr w:wrap="notBeside" w:vAnchor="page" w:hAnchor="margin" w:xAlign="right" w:y="6805"/>
      <w:widowControl w:val="0"/>
      <w:jc w:val="right"/>
    </w:pPr>
    <w:rPr>
      <w:rFonts w:ascii="Arial" w:eastAsia="Times New Roman" w:hAnsi="Arial"/>
      <w:noProof/>
      <w:lang w:val="en-GB"/>
    </w:rPr>
  </w:style>
  <w:style w:type="paragraph" w:styleId="List4">
    <w:name w:val="List 4"/>
    <w:basedOn w:val="List3"/>
    <w:rsid w:val="00527220"/>
    <w:pPr>
      <w:overflowPunct/>
      <w:autoSpaceDE/>
      <w:autoSpaceDN/>
      <w:adjustRightInd/>
      <w:spacing w:after="180"/>
      <w:ind w:left="1418" w:hanging="284"/>
      <w:textAlignment w:val="auto"/>
    </w:pPr>
    <w:rPr>
      <w:rFonts w:ascii="Times New Roman" w:eastAsia="Times New Roman" w:hAnsi="Times New Roman"/>
    </w:rPr>
  </w:style>
  <w:style w:type="paragraph" w:styleId="ListBullet">
    <w:name w:val="List Bullet"/>
    <w:basedOn w:val="List"/>
    <w:rsid w:val="00527220"/>
    <w:pPr>
      <w:overflowPunct/>
      <w:autoSpaceDE/>
      <w:autoSpaceDN/>
      <w:adjustRightInd/>
      <w:spacing w:after="180"/>
      <w:ind w:left="568" w:hanging="284"/>
      <w:textAlignment w:val="auto"/>
    </w:pPr>
    <w:rPr>
      <w:rFonts w:ascii="Times New Roman" w:eastAsia="Times New Roman" w:hAnsi="Times New Roman"/>
    </w:rPr>
  </w:style>
  <w:style w:type="paragraph" w:styleId="ListBullet4">
    <w:name w:val="List Bullet 4"/>
    <w:basedOn w:val="ListBullet3"/>
    <w:rsid w:val="00527220"/>
    <w:pPr>
      <w:ind w:left="1418"/>
    </w:pPr>
  </w:style>
  <w:style w:type="paragraph" w:styleId="ListBullet5">
    <w:name w:val="List Bullet 5"/>
    <w:basedOn w:val="ListBullet4"/>
    <w:rsid w:val="00527220"/>
    <w:pPr>
      <w:ind w:left="1702"/>
    </w:pPr>
  </w:style>
  <w:style w:type="paragraph" w:customStyle="1" w:styleId="ZTD">
    <w:name w:val="ZTD"/>
    <w:basedOn w:val="ZB"/>
    <w:rsid w:val="00527220"/>
    <w:pPr>
      <w:framePr w:hRule="auto" w:wrap="notBeside" w:y="852"/>
    </w:pPr>
    <w:rPr>
      <w:i w:val="0"/>
      <w:sz w:val="40"/>
    </w:rPr>
  </w:style>
  <w:style w:type="paragraph" w:customStyle="1" w:styleId="tdoc-header">
    <w:name w:val="tdoc-header"/>
    <w:rsid w:val="00527220"/>
    <w:rPr>
      <w:rFonts w:ascii="Arial" w:eastAsia="Times New Roman" w:hAnsi="Arial"/>
      <w:noProof/>
      <w:sz w:val="24"/>
      <w:lang w:val="en-GB"/>
    </w:rPr>
  </w:style>
  <w:style w:type="character" w:styleId="FollowedHyperlink">
    <w:name w:val="FollowedHyperlink"/>
    <w:rsid w:val="00527220"/>
    <w:rPr>
      <w:color w:val="800080"/>
      <w:u w:val="single"/>
    </w:rPr>
  </w:style>
  <w:style w:type="paragraph" w:styleId="DocumentMap">
    <w:name w:val="Document Map"/>
    <w:basedOn w:val="Normal"/>
    <w:link w:val="DocumentMapChar"/>
    <w:rsid w:val="00527220"/>
    <w:pPr>
      <w:shd w:val="clear" w:color="auto" w:fill="000080"/>
      <w:overflowPunct/>
      <w:autoSpaceDE/>
      <w:autoSpaceDN/>
      <w:adjustRightInd/>
      <w:spacing w:after="180"/>
      <w:textAlignment w:val="auto"/>
    </w:pPr>
    <w:rPr>
      <w:rFonts w:ascii="Tahoma" w:eastAsia="Times New Roman" w:hAnsi="Tahoma" w:cs="Tahoma"/>
    </w:rPr>
  </w:style>
  <w:style w:type="character" w:customStyle="1" w:styleId="DocumentMapChar">
    <w:name w:val="Document Map Char"/>
    <w:link w:val="DocumentMap"/>
    <w:rsid w:val="00527220"/>
    <w:rPr>
      <w:rFonts w:ascii="Tahoma" w:eastAsia="Times New Roman" w:hAnsi="Tahoma" w:cs="Tahoma"/>
      <w:shd w:val="clear" w:color="auto" w:fill="000080"/>
      <w:lang w:eastAsia="en-US"/>
    </w:rPr>
  </w:style>
  <w:style w:type="character" w:customStyle="1" w:styleId="TFZchn">
    <w:name w:val="TF Zchn"/>
    <w:link w:val="TF"/>
    <w:rsid w:val="00527220"/>
    <w:rPr>
      <w:rFonts w:ascii="Arial" w:eastAsia="MS Mincho" w:hAnsi="Arial"/>
      <w:b/>
      <w:lang w:eastAsia="en-US"/>
    </w:rPr>
  </w:style>
  <w:style w:type="paragraph" w:customStyle="1" w:styleId="FirstChange">
    <w:name w:val="First Change"/>
    <w:basedOn w:val="Normal"/>
    <w:rsid w:val="00527220"/>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EXChar">
    <w:name w:val="EX Char"/>
    <w:link w:val="EX"/>
    <w:qFormat/>
    <w:locked/>
    <w:rsid w:val="00527220"/>
    <w:rPr>
      <w:rFonts w:eastAsia="Times New Roman"/>
      <w:lang w:eastAsia="en-US"/>
    </w:rPr>
  </w:style>
  <w:style w:type="character" w:styleId="Strong">
    <w:name w:val="Strong"/>
    <w:qFormat/>
    <w:rsid w:val="00527220"/>
    <w:rPr>
      <w:b/>
    </w:rPr>
  </w:style>
  <w:style w:type="character" w:customStyle="1" w:styleId="CRCoverPageZchn">
    <w:name w:val="CR Cover Page Zchn"/>
    <w:link w:val="CRCoverPage"/>
    <w:rsid w:val="00527220"/>
    <w:rPr>
      <w:rFonts w:ascii="Arial" w:eastAsia="MS Mincho" w:hAnsi="Arial"/>
      <w:lang w:eastAsia="en-US"/>
    </w:rPr>
  </w:style>
  <w:style w:type="character" w:customStyle="1" w:styleId="Heading3Char">
    <w:name w:val="Heading 3 Char"/>
    <w:aliases w:val="Underrubrik2 Char,H3 Char"/>
    <w:link w:val="Heading3"/>
    <w:rsid w:val="00527220"/>
    <w:rPr>
      <w:rFonts w:ascii="Arial" w:eastAsia="MS Mincho" w:hAnsi="Arial" w:cs="Arial"/>
      <w:bCs/>
      <w:sz w:val="28"/>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7220"/>
    <w:rPr>
      <w:rFonts w:ascii="Arial" w:eastAsia="MS Mincho" w:hAnsi="Arial"/>
      <w:bCs/>
      <w:sz w:val="24"/>
      <w:szCs w:val="28"/>
      <w:lang w:eastAsia="en-US"/>
    </w:rPr>
  </w:style>
  <w:style w:type="paragraph" w:customStyle="1" w:styleId="FL">
    <w:name w:val="FL"/>
    <w:basedOn w:val="Normal"/>
    <w:rsid w:val="00527220"/>
    <w:pPr>
      <w:keepNext/>
      <w:keepLines/>
      <w:spacing w:before="60" w:after="180"/>
      <w:jc w:val="center"/>
    </w:pPr>
    <w:rPr>
      <w:rFonts w:eastAsia="Times New Roman"/>
      <w:b/>
      <w:lang w:eastAsia="en-GB"/>
    </w:rPr>
  </w:style>
  <w:style w:type="paragraph" w:customStyle="1" w:styleId="B1">
    <w:name w:val="B1+"/>
    <w:basedOn w:val="B10"/>
    <w:link w:val="B1Car"/>
    <w:rsid w:val="00527220"/>
    <w:pPr>
      <w:numPr>
        <w:numId w:val="5"/>
      </w:numPr>
    </w:pPr>
    <w:rPr>
      <w:rFonts w:ascii="Times New Roman" w:eastAsia="Times New Roman" w:hAnsi="Times New Roman"/>
      <w:lang w:eastAsia="en-GB"/>
    </w:rPr>
  </w:style>
  <w:style w:type="character" w:customStyle="1" w:styleId="B1Car">
    <w:name w:val="B1+ Car"/>
    <w:link w:val="B1"/>
    <w:rsid w:val="00527220"/>
    <w:rPr>
      <w:rFonts w:eastAsia="Times New Roman"/>
    </w:rPr>
  </w:style>
  <w:style w:type="paragraph" w:customStyle="1" w:styleId="3GPPHeader">
    <w:name w:val="3GPP_Header"/>
    <w:basedOn w:val="Normal"/>
    <w:rsid w:val="00527220"/>
    <w:pPr>
      <w:tabs>
        <w:tab w:val="left" w:pos="1701"/>
        <w:tab w:val="right" w:pos="9639"/>
      </w:tabs>
      <w:spacing w:after="240"/>
      <w:jc w:val="both"/>
    </w:pPr>
    <w:rPr>
      <w:rFonts w:eastAsia="Times New Roman"/>
      <w:b/>
      <w:sz w:val="24"/>
      <w:lang w:eastAsia="zh-CN"/>
    </w:rPr>
  </w:style>
  <w:style w:type="character" w:customStyle="1" w:styleId="Heading2Char">
    <w:name w:val="Heading 2 Char"/>
    <w:link w:val="Heading2"/>
    <w:rsid w:val="00527220"/>
    <w:rPr>
      <w:rFonts w:ascii="Arial" w:eastAsia="MS Mincho" w:hAnsi="Arial" w:cs="Arial"/>
      <w:bCs/>
      <w:iCs/>
      <w:sz w:val="32"/>
      <w:szCs w:val="28"/>
      <w:lang w:eastAsia="en-US"/>
    </w:rPr>
  </w:style>
  <w:style w:type="character" w:customStyle="1" w:styleId="TFChar">
    <w:name w:val="TF Char"/>
    <w:qFormat/>
    <w:rsid w:val="00527220"/>
    <w:rPr>
      <w:rFonts w:ascii="Arial" w:hAnsi="Arial"/>
      <w:b/>
      <w:lang w:val="en-GB"/>
    </w:rPr>
  </w:style>
  <w:style w:type="character" w:customStyle="1" w:styleId="B1Zchn">
    <w:name w:val="B1 Zchn"/>
    <w:locked/>
    <w:rsid w:val="00527220"/>
    <w:rPr>
      <w:lang w:val="en-GB" w:eastAsia="en-US"/>
    </w:rPr>
  </w:style>
  <w:style w:type="character" w:customStyle="1" w:styleId="Heading1Char">
    <w:name w:val="Heading 1 Char"/>
    <w:aliases w:val="H1 Char"/>
    <w:link w:val="Heading1"/>
    <w:rsid w:val="00527220"/>
    <w:rPr>
      <w:rFonts w:ascii="Arial" w:eastAsia="MS Mincho" w:hAnsi="Arial"/>
      <w:sz w:val="36"/>
      <w:lang w:eastAsia="en-US"/>
    </w:rPr>
  </w:style>
  <w:style w:type="character" w:customStyle="1" w:styleId="Heading5Char">
    <w:name w:val="Heading 5 Char"/>
    <w:link w:val="Heading5"/>
    <w:rsid w:val="00527220"/>
    <w:rPr>
      <w:rFonts w:ascii="Arial" w:eastAsia="MS Mincho" w:hAnsi="Arial"/>
      <w:bCs/>
      <w:iCs/>
      <w:sz w:val="22"/>
      <w:szCs w:val="26"/>
      <w:lang w:eastAsia="en-US"/>
    </w:rPr>
  </w:style>
  <w:style w:type="paragraph" w:customStyle="1" w:styleId="Figure">
    <w:name w:val="Figure"/>
    <w:basedOn w:val="Normal"/>
    <w:next w:val="Caption"/>
    <w:rsid w:val="00527220"/>
    <w:pPr>
      <w:keepNext/>
      <w:keepLines/>
      <w:spacing w:before="180"/>
      <w:jc w:val="center"/>
    </w:pPr>
    <w:rPr>
      <w:rFonts w:eastAsia="Times New Roman"/>
      <w:lang w:eastAsia="zh-CN"/>
    </w:rPr>
  </w:style>
  <w:style w:type="character" w:customStyle="1" w:styleId="FooterChar">
    <w:name w:val="Footer Char"/>
    <w:link w:val="Footer"/>
    <w:rsid w:val="00527220"/>
    <w:rPr>
      <w:rFonts w:ascii="Arial" w:eastAsia="MS Mincho" w:hAnsi="Arial"/>
      <w:lang w:eastAsia="en-US"/>
    </w:rPr>
  </w:style>
  <w:style w:type="paragraph" w:styleId="TableofFigures">
    <w:name w:val="table of figures"/>
    <w:basedOn w:val="Normal"/>
    <w:next w:val="Normal"/>
    <w:uiPriority w:val="99"/>
    <w:rsid w:val="00527220"/>
    <w:pPr>
      <w:ind w:left="1418" w:hanging="1418"/>
    </w:pPr>
    <w:rPr>
      <w:rFonts w:eastAsia="Times New Roman"/>
      <w:b/>
      <w:lang w:eastAsia="zh-CN"/>
    </w:rPr>
  </w:style>
  <w:style w:type="character" w:customStyle="1" w:styleId="NOZchn">
    <w:name w:val="NO Zchn"/>
    <w:link w:val="NO"/>
    <w:locked/>
    <w:rsid w:val="00527220"/>
    <w:rPr>
      <w:rFonts w:ascii="Arial" w:eastAsia="MS Mincho" w:hAnsi="Arial"/>
      <w:lang w:eastAsia="en-US"/>
    </w:rPr>
  </w:style>
  <w:style w:type="paragraph" w:customStyle="1" w:styleId="Doc-text2">
    <w:name w:val="Doc-text2"/>
    <w:basedOn w:val="Normal"/>
    <w:link w:val="Doc-text2Char"/>
    <w:qFormat/>
    <w:rsid w:val="00527220"/>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rsid w:val="00527220"/>
    <w:rPr>
      <w:rFonts w:ascii="Arial" w:eastAsia="MS Mincho" w:hAnsi="Arial"/>
      <w:szCs w:val="24"/>
    </w:rPr>
  </w:style>
  <w:style w:type="paragraph" w:customStyle="1" w:styleId="DECISION">
    <w:name w:val="DECISION"/>
    <w:basedOn w:val="Normal"/>
    <w:rsid w:val="00527220"/>
    <w:pPr>
      <w:widowControl w:val="0"/>
      <w:numPr>
        <w:numId w:val="6"/>
      </w:numPr>
      <w:spacing w:before="120"/>
      <w:jc w:val="both"/>
    </w:pPr>
    <w:rPr>
      <w:rFonts w:eastAsia="Times New Roman"/>
      <w:b/>
      <w:color w:val="0000FF"/>
      <w:u w:val="single"/>
    </w:rPr>
  </w:style>
  <w:style w:type="paragraph" w:customStyle="1" w:styleId="msonormal0">
    <w:name w:val="msonormal"/>
    <w:basedOn w:val="Normal"/>
    <w:rsid w:val="00527220"/>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paragraph" w:customStyle="1" w:styleId="4">
    <w:name w:val="标题4"/>
    <w:basedOn w:val="Normal"/>
    <w:rsid w:val="00527220"/>
    <w:pPr>
      <w:numPr>
        <w:numId w:val="7"/>
      </w:numPr>
      <w:overflowPunct/>
      <w:autoSpaceDE/>
      <w:autoSpaceDN/>
      <w:adjustRightInd/>
      <w:spacing w:after="180"/>
      <w:textAlignment w:val="auto"/>
    </w:pPr>
    <w:rPr>
      <w:rFonts w:ascii="Times New Roman" w:eastAsia="SimSun" w:hAnsi="Times New Roman"/>
    </w:rPr>
  </w:style>
  <w:style w:type="character" w:customStyle="1" w:styleId="B2Char">
    <w:name w:val="B2 Char"/>
    <w:link w:val="B2"/>
    <w:rsid w:val="00527220"/>
    <w:rPr>
      <w:rFonts w:ascii="Arial" w:eastAsia="MS Mincho" w:hAnsi="Arial"/>
      <w:lang w:eastAsia="en-US"/>
    </w:rPr>
  </w:style>
  <w:style w:type="character" w:customStyle="1" w:styleId="H6Char">
    <w:name w:val="H6 Char"/>
    <w:link w:val="H6"/>
    <w:rsid w:val="00527220"/>
    <w:rPr>
      <w:rFonts w:ascii="Arial" w:eastAsia="Times New Roman" w:hAnsi="Arial"/>
      <w:lang w:eastAsia="en-US"/>
    </w:rPr>
  </w:style>
  <w:style w:type="paragraph" w:customStyle="1" w:styleId="NormalArial">
    <w:name w:val="Normal + Arial"/>
    <w:aliases w:val="9 pt"/>
    <w:basedOn w:val="Normal"/>
    <w:rsid w:val="00527220"/>
    <w:pPr>
      <w:keepNext/>
      <w:keepLines/>
      <w:spacing w:after="0"/>
      <w:ind w:leftChars="300" w:left="600"/>
    </w:pPr>
    <w:rPr>
      <w:rFonts w:eastAsia="Times New Roman" w:cs="Arial"/>
      <w:noProof/>
      <w:sz w:val="18"/>
      <w:szCs w:val="18"/>
      <w:lang w:eastAsia="ja-JP"/>
    </w:rPr>
  </w:style>
  <w:style w:type="paragraph" w:customStyle="1" w:styleId="a">
    <w:name w:val="插图题注"/>
    <w:basedOn w:val="Normal"/>
    <w:rsid w:val="00527220"/>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527220"/>
    <w:pPr>
      <w:overflowPunct/>
      <w:autoSpaceDE/>
      <w:autoSpaceDN/>
      <w:adjustRightInd/>
      <w:spacing w:after="180"/>
      <w:textAlignment w:val="auto"/>
    </w:pPr>
    <w:rPr>
      <w:rFonts w:ascii="Times New Roman" w:eastAsia="SimSun" w:hAnsi="Times New Roman"/>
    </w:rPr>
  </w:style>
  <w:style w:type="character" w:customStyle="1" w:styleId="NOChar">
    <w:name w:val="NO Char"/>
    <w:qFormat/>
    <w:rsid w:val="00527220"/>
  </w:style>
  <w:style w:type="character" w:customStyle="1" w:styleId="B3Char">
    <w:name w:val="B3 Char"/>
    <w:link w:val="B3"/>
    <w:rsid w:val="00527220"/>
    <w:rPr>
      <w:rFonts w:ascii="Arial" w:eastAsia="MS Mincho" w:hAnsi="Arial"/>
      <w:lang w:eastAsia="en-US"/>
    </w:rPr>
  </w:style>
  <w:style w:type="paragraph" w:customStyle="1" w:styleId="TAJ">
    <w:name w:val="TAJ"/>
    <w:basedOn w:val="TH"/>
    <w:rsid w:val="00527220"/>
    <w:rPr>
      <w:rFonts w:eastAsia="Times New Roman"/>
      <w:lang w:eastAsia="ko-KR"/>
    </w:rPr>
  </w:style>
  <w:style w:type="paragraph" w:customStyle="1" w:styleId="TALLeft1cm">
    <w:name w:val="TAL + Left:  1 cm"/>
    <w:basedOn w:val="TAL"/>
    <w:rsid w:val="00527220"/>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27220"/>
    <w:rPr>
      <w:color w:val="2B579A"/>
      <w:shd w:val="clear" w:color="auto" w:fill="E6E6E6"/>
    </w:rPr>
  </w:style>
  <w:style w:type="paragraph" w:customStyle="1" w:styleId="TALLeft0">
    <w:name w:val="TAL + Left:  0"/>
    <w:aliases w:val="4 cm"/>
    <w:basedOn w:val="TAL"/>
    <w:rsid w:val="00527220"/>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527220"/>
    <w:pPr>
      <w:keepNext w:val="0"/>
      <w:spacing w:before="0" w:after="240"/>
    </w:pPr>
    <w:rPr>
      <w:rFonts w:eastAsia="Times New Roman"/>
      <w:lang w:eastAsia="ko-KR"/>
    </w:rPr>
  </w:style>
  <w:style w:type="character" w:customStyle="1" w:styleId="TALNotBoldChar">
    <w:name w:val="TAL + Not Bold Char"/>
    <w:aliases w:val="Left Char"/>
    <w:link w:val="TALNotBold"/>
    <w:rsid w:val="00527220"/>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49381466">
      <w:bodyDiv w:val="1"/>
      <w:marLeft w:val="0"/>
      <w:marRight w:val="0"/>
      <w:marTop w:val="0"/>
      <w:marBottom w:val="0"/>
      <w:divBdr>
        <w:top w:val="none" w:sz="0" w:space="0" w:color="auto"/>
        <w:left w:val="none" w:sz="0" w:space="0" w:color="auto"/>
        <w:bottom w:val="none" w:sz="0" w:space="0" w:color="auto"/>
        <w:right w:val="none" w:sz="0" w:space="0" w:color="auto"/>
      </w:divBdr>
      <w:divsChild>
        <w:div w:id="1069615130">
          <w:marLeft w:val="1800"/>
          <w:marRight w:val="0"/>
          <w:marTop w:val="0"/>
          <w:marBottom w:val="60"/>
          <w:divBdr>
            <w:top w:val="none" w:sz="0" w:space="0" w:color="auto"/>
            <w:left w:val="none" w:sz="0" w:space="0" w:color="auto"/>
            <w:bottom w:val="none" w:sz="0" w:space="0" w:color="auto"/>
            <w:right w:val="none" w:sz="0" w:space="0" w:color="auto"/>
          </w:divBdr>
        </w:div>
        <w:div w:id="2087268009">
          <w:marLeft w:val="1800"/>
          <w:marRight w:val="0"/>
          <w:marTop w:val="0"/>
          <w:marBottom w:val="60"/>
          <w:divBdr>
            <w:top w:val="none" w:sz="0" w:space="0" w:color="auto"/>
            <w:left w:val="none" w:sz="0" w:space="0" w:color="auto"/>
            <w:bottom w:val="none" w:sz="0" w:space="0" w:color="auto"/>
            <w:right w:val="none" w:sz="0" w:space="0" w:color="auto"/>
          </w:divBdr>
        </w:div>
        <w:div w:id="1298990682">
          <w:marLeft w:val="1800"/>
          <w:marRight w:val="0"/>
          <w:marTop w:val="0"/>
          <w:marBottom w:val="60"/>
          <w:divBdr>
            <w:top w:val="none" w:sz="0" w:space="0" w:color="auto"/>
            <w:left w:val="none" w:sz="0" w:space="0" w:color="auto"/>
            <w:bottom w:val="none" w:sz="0" w:space="0" w:color="auto"/>
            <w:right w:val="none" w:sz="0" w:space="0" w:color="auto"/>
          </w:divBdr>
        </w:div>
        <w:div w:id="1950577095">
          <w:marLeft w:val="180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815797739">
      <w:bodyDiv w:val="1"/>
      <w:marLeft w:val="0"/>
      <w:marRight w:val="0"/>
      <w:marTop w:val="0"/>
      <w:marBottom w:val="0"/>
      <w:divBdr>
        <w:top w:val="none" w:sz="0" w:space="0" w:color="auto"/>
        <w:left w:val="none" w:sz="0" w:space="0" w:color="auto"/>
        <w:bottom w:val="none" w:sz="0" w:space="0" w:color="auto"/>
        <w:right w:val="none" w:sz="0" w:space="0" w:color="auto"/>
      </w:divBdr>
      <w:divsChild>
        <w:div w:id="204489627">
          <w:marLeft w:val="0"/>
          <w:marRight w:val="0"/>
          <w:marTop w:val="0"/>
          <w:marBottom w:val="120"/>
          <w:divBdr>
            <w:top w:val="none" w:sz="0" w:space="0" w:color="auto"/>
            <w:left w:val="none" w:sz="0" w:space="0" w:color="auto"/>
            <w:bottom w:val="none" w:sz="0" w:space="0" w:color="auto"/>
            <w:right w:val="none" w:sz="0" w:space="0" w:color="auto"/>
          </w:divBdr>
        </w:div>
        <w:div w:id="444547169">
          <w:marLeft w:val="0"/>
          <w:marRight w:val="0"/>
          <w:marTop w:val="0"/>
          <w:marBottom w:val="120"/>
          <w:divBdr>
            <w:top w:val="none" w:sz="0" w:space="0" w:color="auto"/>
            <w:left w:val="none" w:sz="0" w:space="0" w:color="auto"/>
            <w:bottom w:val="none" w:sz="0" w:space="0" w:color="auto"/>
            <w:right w:val="none" w:sz="0" w:space="0" w:color="auto"/>
          </w:divBdr>
        </w:div>
        <w:div w:id="1662612666">
          <w:marLeft w:val="0"/>
          <w:marRight w:val="0"/>
          <w:marTop w:val="0"/>
          <w:marBottom w:val="120"/>
          <w:divBdr>
            <w:top w:val="none" w:sz="0" w:space="0" w:color="auto"/>
            <w:left w:val="none" w:sz="0" w:space="0" w:color="auto"/>
            <w:bottom w:val="none" w:sz="0" w:space="0" w:color="auto"/>
            <w:right w:val="none" w:sz="0" w:space="0" w:color="auto"/>
          </w:divBdr>
        </w:div>
      </w:divsChild>
    </w:div>
    <w:div w:id="1015696346">
      <w:bodyDiv w:val="1"/>
      <w:marLeft w:val="0"/>
      <w:marRight w:val="0"/>
      <w:marTop w:val="0"/>
      <w:marBottom w:val="0"/>
      <w:divBdr>
        <w:top w:val="none" w:sz="0" w:space="0" w:color="auto"/>
        <w:left w:val="none" w:sz="0" w:space="0" w:color="auto"/>
        <w:bottom w:val="none" w:sz="0" w:space="0" w:color="auto"/>
        <w:right w:val="none" w:sz="0" w:space="0" w:color="auto"/>
      </w:divBdr>
      <w:divsChild>
        <w:div w:id="356928014">
          <w:marLeft w:val="0"/>
          <w:marRight w:val="0"/>
          <w:marTop w:val="0"/>
          <w:marBottom w:val="120"/>
          <w:divBdr>
            <w:top w:val="none" w:sz="0" w:space="0" w:color="auto"/>
            <w:left w:val="none" w:sz="0" w:space="0" w:color="auto"/>
            <w:bottom w:val="none" w:sz="0" w:space="0" w:color="auto"/>
            <w:right w:val="none" w:sz="0" w:space="0" w:color="auto"/>
          </w:divBdr>
        </w:div>
        <w:div w:id="825439300">
          <w:marLeft w:val="0"/>
          <w:marRight w:val="0"/>
          <w:marTop w:val="0"/>
          <w:marBottom w:val="120"/>
          <w:divBdr>
            <w:top w:val="none" w:sz="0" w:space="0" w:color="auto"/>
            <w:left w:val="none" w:sz="0" w:space="0" w:color="auto"/>
            <w:bottom w:val="none" w:sz="0" w:space="0" w:color="auto"/>
            <w:right w:val="none" w:sz="0" w:space="0" w:color="auto"/>
          </w:divBdr>
        </w:div>
        <w:div w:id="2008634475">
          <w:marLeft w:val="0"/>
          <w:marRight w:val="0"/>
          <w:marTop w:val="0"/>
          <w:marBottom w:val="120"/>
          <w:divBdr>
            <w:top w:val="none" w:sz="0" w:space="0" w:color="auto"/>
            <w:left w:val="none" w:sz="0" w:space="0" w:color="auto"/>
            <w:bottom w:val="none" w:sz="0" w:space="0" w:color="auto"/>
            <w:right w:val="none" w:sz="0" w:space="0" w:color="auto"/>
          </w:divBdr>
        </w:div>
      </w:divsChild>
    </w:div>
    <w:div w:id="1027605779">
      <w:bodyDiv w:val="1"/>
      <w:marLeft w:val="0"/>
      <w:marRight w:val="0"/>
      <w:marTop w:val="0"/>
      <w:marBottom w:val="0"/>
      <w:divBdr>
        <w:top w:val="none" w:sz="0" w:space="0" w:color="auto"/>
        <w:left w:val="none" w:sz="0" w:space="0" w:color="auto"/>
        <w:bottom w:val="none" w:sz="0" w:space="0" w:color="auto"/>
        <w:right w:val="none" w:sz="0" w:space="0" w:color="auto"/>
      </w:divBdr>
      <w:divsChild>
        <w:div w:id="1388604295">
          <w:marLeft w:val="1080"/>
          <w:marRight w:val="0"/>
          <w:marTop w:val="0"/>
          <w:marBottom w:val="12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7878546">
      <w:bodyDiv w:val="1"/>
      <w:marLeft w:val="0"/>
      <w:marRight w:val="0"/>
      <w:marTop w:val="0"/>
      <w:marBottom w:val="0"/>
      <w:divBdr>
        <w:top w:val="none" w:sz="0" w:space="0" w:color="auto"/>
        <w:left w:val="none" w:sz="0" w:space="0" w:color="auto"/>
        <w:bottom w:val="none" w:sz="0" w:space="0" w:color="auto"/>
        <w:right w:val="none" w:sz="0" w:space="0" w:color="auto"/>
      </w:divBdr>
      <w:divsChild>
        <w:div w:id="539980150">
          <w:marLeft w:val="1080"/>
          <w:marRight w:val="0"/>
          <w:marTop w:val="0"/>
          <w:marBottom w:val="120"/>
          <w:divBdr>
            <w:top w:val="none" w:sz="0" w:space="0" w:color="auto"/>
            <w:left w:val="none" w:sz="0" w:space="0" w:color="auto"/>
            <w:bottom w:val="none" w:sz="0" w:space="0" w:color="auto"/>
            <w:right w:val="none" w:sz="0" w:space="0" w:color="auto"/>
          </w:divBdr>
        </w:div>
      </w:divsChild>
    </w:div>
    <w:div w:id="1588031868">
      <w:bodyDiv w:val="1"/>
      <w:marLeft w:val="0"/>
      <w:marRight w:val="0"/>
      <w:marTop w:val="0"/>
      <w:marBottom w:val="0"/>
      <w:divBdr>
        <w:top w:val="none" w:sz="0" w:space="0" w:color="auto"/>
        <w:left w:val="none" w:sz="0" w:space="0" w:color="auto"/>
        <w:bottom w:val="none" w:sz="0" w:space="0" w:color="auto"/>
        <w:right w:val="none" w:sz="0" w:space="0" w:color="auto"/>
      </w:divBdr>
      <w:divsChild>
        <w:div w:id="2022655744">
          <w:marLeft w:val="1080"/>
          <w:marRight w:val="0"/>
          <w:marTop w:val="0"/>
          <w:marBottom w:val="12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6445E-7BE2-479F-8C06-E0FEF651EB20}">
  <ds:schemaRefs>
    <ds:schemaRef ds:uri="http://schemas.openxmlformats.org/officeDocument/2006/bibliography"/>
  </ds:schemaRefs>
</ds:datastoreItem>
</file>

<file path=customXml/itemProps2.xml><?xml version="1.0" encoding="utf-8"?>
<ds:datastoreItem xmlns:ds="http://schemas.openxmlformats.org/officeDocument/2006/customXml" ds:itemID="{9C8235DF-BCAB-4FCD-85C7-DD5AC345E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AA5FD-24DD-4A47-AEAE-886E7D682D80}">
  <ds:schemaRefs>
    <ds:schemaRef ds:uri="d8762117-8292-4133-b1c7-eab5c6487cfd"/>
    <ds:schemaRef ds:uri="http://schemas.openxmlformats.org/package/2006/metadata/core-properties"/>
    <ds:schemaRef ds:uri="http://purl.org/dc/terms/"/>
    <ds:schemaRef ds:uri="http://purl.org/dc/elements/1.1/"/>
    <ds:schemaRef ds:uri="http://schemas.microsoft.com/office/2006/documentManagement/types"/>
    <ds:schemaRef ds:uri="http://purl.org/dc/dcmitype/"/>
    <ds:schemaRef ds:uri="072bf794-d28a-4a7e-9cbb-99d719746312"/>
    <ds:schemaRef ds:uri="http://www.w3.org/XML/1998/namespace"/>
    <ds:schemaRef ds:uri="http://schemas.microsoft.com/office/infopath/2007/PartnerControls"/>
    <ds:schemaRef ds:uri="0d457316-5c67-4558-8f4b-8cbb4fd04d2b"/>
    <ds:schemaRef ds:uri="http://schemas.microsoft.com/office/2006/metadata/properties"/>
  </ds:schemaRefs>
</ds:datastoreItem>
</file>

<file path=customXml/itemProps4.xml><?xml version="1.0" encoding="utf-8"?>
<ds:datastoreItem xmlns:ds="http://schemas.openxmlformats.org/officeDocument/2006/customXml" ds:itemID="{F3C6D858-DC0F-48D5-B57A-C0DB71756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1124</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Cell Trajectory Prediction configuration</vt:lpstr>
      <vt:lpstr>3GPP TSG-RAN WG3 Meeting #60</vt:lpstr>
    </vt:vector>
  </TitlesOfParts>
  <Company>Ericsson</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Trajectory Prediction configuration</dc:title>
  <dc:subject/>
  <dc:creator>Ericsson</dc:creator>
  <cp:keywords/>
  <cp:lastModifiedBy>Ericsson User</cp:lastModifiedBy>
  <cp:revision>4</cp:revision>
  <dcterms:created xsi:type="dcterms:W3CDTF">2023-11-02T15:19:00Z</dcterms:created>
  <dcterms:modified xsi:type="dcterms:W3CDTF">2023-11-02T20:43:00Z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